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9A" w:rsidRDefault="00720FFC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720FFC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881E8B">
                          <w:rPr>
                            <w:color w:val="0000FF"/>
                          </w:rPr>
                          <w:t>1</w:t>
                        </w:r>
                        <w:r w:rsidR="00720FFC">
                          <w:rPr>
                            <w:color w:val="0000FF"/>
                          </w:rPr>
                          <w:t>6</w:t>
                        </w:r>
                        <w:r w:rsidR="004556DC">
                          <w:rPr>
                            <w:color w:val="0000FF"/>
                          </w:rPr>
                          <w:t>.</w:t>
                        </w:r>
                        <w:r w:rsidR="00881E8B">
                          <w:rPr>
                            <w:color w:val="0000FF"/>
                          </w:rPr>
                          <w:t>1</w:t>
                        </w:r>
                        <w:r w:rsidR="00A95F17">
                          <w:rPr>
                            <w:color w:val="0000FF"/>
                          </w:rPr>
                          <w:t>2</w:t>
                        </w:r>
                        <w:r w:rsidR="004556DC">
                          <w:rPr>
                            <w:color w:val="0000FF"/>
                          </w:rPr>
                          <w:t>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B43A64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04-04-2020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A95F17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2146C7" w:rsidRPr="00720FFC" w:rsidRDefault="0021189A" w:rsidP="00720FFC">
      <w:pPr>
        <w:shd w:val="clear" w:color="auto" w:fill="FFFFFF"/>
        <w:ind w:firstLine="709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720FFC">
        <w:rPr>
          <w:rFonts w:cs="Times New Roman"/>
          <w:szCs w:val="28"/>
        </w:rPr>
        <w:t>Для опубликования на официальном сайте администрации МР «</w:t>
      </w:r>
      <w:proofErr w:type="spellStart"/>
      <w:r w:rsidRPr="00720FFC">
        <w:rPr>
          <w:rFonts w:cs="Times New Roman"/>
          <w:szCs w:val="28"/>
        </w:rPr>
        <w:t>Тляратинский</w:t>
      </w:r>
      <w:proofErr w:type="spellEnd"/>
      <w:r w:rsidRPr="00720FFC">
        <w:rPr>
          <w:rFonts w:cs="Times New Roman"/>
          <w:szCs w:val="28"/>
        </w:rPr>
        <w:t xml:space="preserve"> </w:t>
      </w:r>
      <w:proofErr w:type="gramStart"/>
      <w:r w:rsidRPr="00720FFC">
        <w:rPr>
          <w:rFonts w:cs="Times New Roman"/>
          <w:szCs w:val="28"/>
        </w:rPr>
        <w:t>район»  в</w:t>
      </w:r>
      <w:proofErr w:type="gramEnd"/>
      <w:r w:rsidRPr="00720FFC">
        <w:rPr>
          <w:rFonts w:cs="Times New Roman"/>
          <w:szCs w:val="28"/>
        </w:rPr>
        <w:t xml:space="preserve"> рубрике «Прокуратура разъясняет»  направляется статья</w:t>
      </w:r>
      <w:r w:rsidR="002146C7" w:rsidRPr="00720FFC">
        <w:rPr>
          <w:rFonts w:cs="Times New Roman"/>
          <w:szCs w:val="28"/>
        </w:rPr>
        <w:t xml:space="preserve"> </w:t>
      </w:r>
      <w:r w:rsidR="002146C7" w:rsidRPr="00720FFC">
        <w:rPr>
          <w:rFonts w:cs="Times New Roman"/>
          <w:b/>
          <w:bCs/>
          <w:szCs w:val="28"/>
        </w:rPr>
        <w:t>«</w:t>
      </w:r>
      <w:r w:rsidR="00720FFC" w:rsidRPr="00720FFC">
        <w:rPr>
          <w:rFonts w:eastAsia="Times New Roman" w:cs="Times New Roman"/>
          <w:b/>
          <w:bCs/>
          <w:szCs w:val="28"/>
          <w:lang w:eastAsia="ru-RU"/>
        </w:rPr>
        <w:t>Кому положен налоговый вычет и каков порядок его получения</w:t>
      </w:r>
      <w:r w:rsidR="002146C7" w:rsidRPr="00720FFC">
        <w:rPr>
          <w:rFonts w:cs="Times New Roman"/>
          <w:b/>
          <w:bCs/>
          <w:szCs w:val="28"/>
        </w:rPr>
        <w:t>»</w:t>
      </w:r>
    </w:p>
    <w:p w:rsidR="00720FFC" w:rsidRPr="00720FFC" w:rsidRDefault="00720FFC" w:rsidP="00720FFC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 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Если у вас есть дети или в прошлом году вы покупали недвижимость, платили за обучение, лечение, то имеете право на налоговый вычет.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Налоговый вычет по налогу на доходы физических лиц (НДФЛ) – это сумма, которая уменьшает величину облагаемого налогом дохода.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20FFC">
        <w:rPr>
          <w:rFonts w:eastAsia="Times New Roman" w:cs="Times New Roman"/>
          <w:szCs w:val="28"/>
          <w:lang w:eastAsia="ru-RU"/>
        </w:rPr>
        <w:t>Налоговый вычет применяется к доходам, облагаемым налогом по ставке 13%, и не касается доходов от долевого участия в организациях, выигрышей в лотереях и азартных играх.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Существуют несколько видов налоговых вычетов: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1)стандартные вычеты для льготных категорий физических лиц, перечисленных в ч. 1 ст. 218 Налогового кодекса РФ, а также лиц, на обеспечении которых находятся дети.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Налогоплательщикам, имеющим право более чем на один стандартный налоговый вычет, предоставляется максимальный из соответствующих вычетов. Данное правило не касается вычета на детей, который предоставляется независимо от использования других стандартных налоговых вычетов;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2)социальные вычеты для тех, кто понес расходы на лечение, обучение, дополнительные меры по пенсионному обеспечению и обучению детей (подопечных).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Реализовать право на возврат налога в связи с получением социального налогового вычета можно не позднее 3 лет с момента уплаты НДФЛ за налоговый период, когда произведены расходы;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3)имущественные вычеты на приобретение жилья и земельных участков, продажу имущества (кроме ценных бумаг), а также в случае изъятия у налогоплательщика недвижимости для государственных или муниципальных нужд.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lastRenderedPageBreak/>
        <w:t>Доходы от продажи объекта недвижимого имущества освобождаются от налогообложения при условии нахождения в собственности в течение 3-х лет и приобретения этого права в порядке: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«</w:t>
      </w:r>
      <w:proofErr w:type="spellStart"/>
      <w:proofErr w:type="gramStart"/>
      <w:r w:rsidRPr="00720FFC">
        <w:rPr>
          <w:rFonts w:eastAsia="Times New Roman" w:cs="Times New Roman"/>
          <w:szCs w:val="28"/>
          <w:lang w:eastAsia="ru-RU"/>
        </w:rPr>
        <w:t>а»наследования</w:t>
      </w:r>
      <w:proofErr w:type="spellEnd"/>
      <w:proofErr w:type="gramEnd"/>
      <w:r w:rsidRPr="00720FFC">
        <w:rPr>
          <w:rFonts w:eastAsia="Times New Roman" w:cs="Times New Roman"/>
          <w:szCs w:val="28"/>
          <w:lang w:eastAsia="ru-RU"/>
        </w:rPr>
        <w:t xml:space="preserve"> или по договору дарения от физического лиц</w:t>
      </w:r>
      <w:bookmarkStart w:id="0" w:name="_GoBack"/>
      <w:bookmarkEnd w:id="0"/>
      <w:r w:rsidRPr="00720FFC">
        <w:rPr>
          <w:rFonts w:eastAsia="Times New Roman" w:cs="Times New Roman"/>
          <w:szCs w:val="28"/>
          <w:lang w:eastAsia="ru-RU"/>
        </w:rPr>
        <w:t>а, признаваемого членом семьи и (или) близким родственником в соответствии с Семейным кодексом Российской Федерации;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«б» приватизации;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«в» передачи имущества по договору пожизненного содержания с иждивением.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В иных случаях минимальный предельный срок владения объектом недвижимого имущества составляет 5 лет;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4)профессиональные вычеты для индивидуальных предпринимателей, для физических лиц, оказывающих услуги, выполняющих работы по гражданско-правовым договорам или получающих авторское вознаграждение.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Подать документы на налоговый вычет можно в году, следующем за отчетным (то есть, тем, в котором вы совершали оплату), но только за три налоговых периода, предшествующих году подачи заявления.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 xml:space="preserve">Формы заявлений для получения налоговых вычетов, перечень </w:t>
      </w:r>
      <w:proofErr w:type="gramStart"/>
      <w:r w:rsidRPr="00720FFC">
        <w:rPr>
          <w:rFonts w:eastAsia="Times New Roman" w:cs="Times New Roman"/>
          <w:szCs w:val="28"/>
          <w:lang w:eastAsia="ru-RU"/>
        </w:rPr>
        <w:t>документов</w:t>
      </w:r>
      <w:proofErr w:type="gramEnd"/>
      <w:r w:rsidRPr="00720FFC">
        <w:rPr>
          <w:rFonts w:eastAsia="Times New Roman" w:cs="Times New Roman"/>
          <w:szCs w:val="28"/>
          <w:lang w:eastAsia="ru-RU"/>
        </w:rPr>
        <w:t xml:space="preserve"> подтверждающих право, а также примеры заполнения размещены на официальном сайте Федеральной Налоговой Службы России в разделе «Налоговые вычеты».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Срок рассмотрения заявления о предоставлении любого вычета налоговым органом не может превышать 4 месяцев.</w:t>
      </w:r>
    </w:p>
    <w:p w:rsidR="00720FFC" w:rsidRPr="00720FFC" w:rsidRDefault="00720FFC" w:rsidP="00720FF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0FFC">
        <w:rPr>
          <w:rFonts w:eastAsia="Times New Roman" w:cs="Times New Roman"/>
          <w:szCs w:val="28"/>
          <w:lang w:eastAsia="ru-RU"/>
        </w:rPr>
        <w:t> </w:t>
      </w:r>
    </w:p>
    <w:p w:rsidR="00BB08B6" w:rsidRPr="00720FFC" w:rsidRDefault="00CB1147" w:rsidP="00CB1147">
      <w:pPr>
        <w:shd w:val="clear" w:color="auto" w:fill="FFFFFF"/>
        <w:spacing w:after="225"/>
        <w:jc w:val="both"/>
        <w:rPr>
          <w:szCs w:val="28"/>
        </w:rPr>
      </w:pPr>
      <w:r w:rsidRPr="00720FFC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B1074B" w:rsidRPr="00720FFC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720FFC">
        <w:rPr>
          <w:sz w:val="28"/>
          <w:szCs w:val="28"/>
        </w:rPr>
        <w:t xml:space="preserve">Прокурор района                                             </w:t>
      </w:r>
      <w:r w:rsidR="00697459" w:rsidRPr="00720FFC">
        <w:rPr>
          <w:sz w:val="28"/>
          <w:szCs w:val="28"/>
        </w:rPr>
        <w:t xml:space="preserve">                           </w:t>
      </w:r>
      <w:r w:rsidRPr="00720FFC">
        <w:rPr>
          <w:sz w:val="28"/>
          <w:szCs w:val="28"/>
        </w:rPr>
        <w:t xml:space="preserve">    </w:t>
      </w:r>
      <w:r w:rsidR="0021189A" w:rsidRPr="00720FFC">
        <w:rPr>
          <w:sz w:val="28"/>
          <w:szCs w:val="28"/>
        </w:rPr>
        <w:t xml:space="preserve">         </w:t>
      </w:r>
      <w:r w:rsidRPr="00720FFC">
        <w:rPr>
          <w:sz w:val="28"/>
          <w:szCs w:val="28"/>
        </w:rPr>
        <w:t>О.Р. Рамазанов</w:t>
      </w:r>
    </w:p>
    <w:sectPr w:rsidR="00B1074B" w:rsidRPr="00720FFC" w:rsidSect="002146C7">
      <w:pgSz w:w="11906" w:h="16838"/>
      <w:pgMar w:top="1135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146C7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20FFC"/>
    <w:rsid w:val="007A4998"/>
    <w:rsid w:val="00817CFE"/>
    <w:rsid w:val="00881E8B"/>
    <w:rsid w:val="00941A57"/>
    <w:rsid w:val="009C730C"/>
    <w:rsid w:val="009E19D6"/>
    <w:rsid w:val="00A80A61"/>
    <w:rsid w:val="00A95F17"/>
    <w:rsid w:val="00AD6DC0"/>
    <w:rsid w:val="00B1074B"/>
    <w:rsid w:val="00B127C7"/>
    <w:rsid w:val="00B32245"/>
    <w:rsid w:val="00B34236"/>
    <w:rsid w:val="00B43A64"/>
    <w:rsid w:val="00B72974"/>
    <w:rsid w:val="00BB08B6"/>
    <w:rsid w:val="00BE4D29"/>
    <w:rsid w:val="00BE5F0D"/>
    <w:rsid w:val="00CB1147"/>
    <w:rsid w:val="00CD3E76"/>
    <w:rsid w:val="00D8361C"/>
    <w:rsid w:val="00E176EF"/>
    <w:rsid w:val="00E308C3"/>
    <w:rsid w:val="00F777A6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933933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E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1E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eeds-pagenavigationicon">
    <w:name w:val="feeds-page__navigation_icon"/>
    <w:basedOn w:val="a0"/>
    <w:rsid w:val="00A95F17"/>
  </w:style>
  <w:style w:type="character" w:customStyle="1" w:styleId="feeds-pagenavigationtooltip">
    <w:name w:val="feeds-page__navigation_tooltip"/>
    <w:basedOn w:val="a0"/>
    <w:rsid w:val="00A9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6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2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4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32</cp:revision>
  <cp:lastPrinted>2020-12-18T17:28:00Z</cp:lastPrinted>
  <dcterms:created xsi:type="dcterms:W3CDTF">2017-04-19T06:10:00Z</dcterms:created>
  <dcterms:modified xsi:type="dcterms:W3CDTF">2020-12-18T17:30:00Z</dcterms:modified>
</cp:coreProperties>
</file>