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09" w:rsidRPr="007E278D" w:rsidRDefault="00786E09" w:rsidP="008D7BFB">
      <w:pPr>
        <w:spacing w:after="0"/>
        <w:jc w:val="right"/>
        <w:rPr>
          <w:rFonts w:ascii="Times New Roman" w:hAnsi="Times New Roman" w:cs="Times New Roman"/>
          <w:b/>
          <w:sz w:val="24"/>
          <w:szCs w:val="24"/>
        </w:rPr>
      </w:pPr>
      <w:r w:rsidRPr="007E278D">
        <w:rPr>
          <w:rFonts w:ascii="Times New Roman" w:hAnsi="Times New Roman" w:cs="Times New Roman"/>
          <w:b/>
          <w:noProof/>
          <w:sz w:val="24"/>
          <w:szCs w:val="24"/>
          <w:lang w:eastAsia="ru-RU"/>
        </w:rPr>
        <w:drawing>
          <wp:anchor distT="0" distB="0" distL="114300" distR="114300" simplePos="0" relativeHeight="251660288" behindDoc="0" locked="0" layoutInCell="1" allowOverlap="1">
            <wp:simplePos x="0" y="0"/>
            <wp:positionH relativeFrom="column">
              <wp:posOffset>2537460</wp:posOffset>
            </wp:positionH>
            <wp:positionV relativeFrom="paragraph">
              <wp:posOffset>53975</wp:posOffset>
            </wp:positionV>
            <wp:extent cx="933450" cy="960120"/>
            <wp:effectExtent l="19050" t="0" r="0" b="0"/>
            <wp:wrapNone/>
            <wp:docPr id="2" name="Рисунок 2" descr="GERB_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RD"/>
                    <pic:cNvPicPr>
                      <a:picLocks noChangeAspect="1" noChangeArrowheads="1"/>
                    </pic:cNvPicPr>
                  </pic:nvPicPr>
                  <pic:blipFill>
                    <a:blip r:embed="rId7" cstate="print">
                      <a:lum bright="16000" contrast="10000"/>
                      <a:grayscl/>
                    </a:blip>
                    <a:srcRect/>
                    <a:stretch>
                      <a:fillRect/>
                    </a:stretch>
                  </pic:blipFill>
                  <pic:spPr bwMode="auto">
                    <a:xfrm>
                      <a:off x="0" y="0"/>
                      <a:ext cx="933450" cy="960120"/>
                    </a:xfrm>
                    <a:prstGeom prst="rect">
                      <a:avLst/>
                    </a:prstGeom>
                    <a:noFill/>
                    <a:ln w="9525">
                      <a:noFill/>
                      <a:miter lim="800000"/>
                      <a:headEnd/>
                      <a:tailEnd/>
                    </a:ln>
                  </pic:spPr>
                </pic:pic>
              </a:graphicData>
            </a:graphic>
          </wp:anchor>
        </w:drawing>
      </w:r>
      <w:r w:rsidR="007E278D" w:rsidRPr="007E278D">
        <w:rPr>
          <w:rFonts w:ascii="Times New Roman" w:hAnsi="Times New Roman" w:cs="Times New Roman"/>
          <w:b/>
          <w:sz w:val="24"/>
          <w:szCs w:val="24"/>
        </w:rPr>
        <w:t>Утверждено:</w:t>
      </w:r>
    </w:p>
    <w:p w:rsidR="007E278D" w:rsidRPr="007E278D" w:rsidRDefault="007E278D" w:rsidP="008D7BFB">
      <w:pPr>
        <w:spacing w:after="0"/>
        <w:jc w:val="right"/>
        <w:rPr>
          <w:rFonts w:ascii="Times New Roman" w:hAnsi="Times New Roman" w:cs="Times New Roman"/>
          <w:b/>
          <w:sz w:val="24"/>
          <w:szCs w:val="24"/>
        </w:rPr>
      </w:pPr>
      <w:r w:rsidRPr="007E278D">
        <w:rPr>
          <w:rFonts w:ascii="Times New Roman" w:hAnsi="Times New Roman" w:cs="Times New Roman"/>
          <w:b/>
          <w:sz w:val="24"/>
          <w:szCs w:val="24"/>
        </w:rPr>
        <w:t xml:space="preserve">Постановлением </w:t>
      </w:r>
    </w:p>
    <w:p w:rsidR="008D7BFB" w:rsidRPr="007E278D" w:rsidRDefault="005F790D" w:rsidP="008D7BFB">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 администрации</w:t>
      </w:r>
    </w:p>
    <w:p w:rsidR="007E278D" w:rsidRPr="007E278D" w:rsidRDefault="007E278D" w:rsidP="008D7BFB">
      <w:pPr>
        <w:spacing w:after="0"/>
        <w:jc w:val="right"/>
        <w:rPr>
          <w:rFonts w:ascii="Times New Roman" w:hAnsi="Times New Roman" w:cs="Times New Roman"/>
          <w:b/>
          <w:sz w:val="24"/>
          <w:szCs w:val="24"/>
        </w:rPr>
      </w:pPr>
      <w:r w:rsidRPr="007E278D">
        <w:rPr>
          <w:rFonts w:ascii="Times New Roman" w:hAnsi="Times New Roman" w:cs="Times New Roman"/>
          <w:b/>
          <w:sz w:val="24"/>
          <w:szCs w:val="24"/>
        </w:rPr>
        <w:t>муниципального образования</w:t>
      </w:r>
    </w:p>
    <w:p w:rsidR="008D7BFB" w:rsidRPr="007E278D" w:rsidRDefault="008D7BFB" w:rsidP="008D7BFB">
      <w:pPr>
        <w:spacing w:after="0"/>
        <w:jc w:val="right"/>
        <w:rPr>
          <w:rFonts w:ascii="Times New Roman" w:hAnsi="Times New Roman" w:cs="Times New Roman"/>
          <w:b/>
          <w:sz w:val="24"/>
          <w:szCs w:val="24"/>
        </w:rPr>
      </w:pPr>
      <w:r w:rsidRPr="007E278D">
        <w:rPr>
          <w:rFonts w:ascii="Times New Roman" w:hAnsi="Times New Roman" w:cs="Times New Roman"/>
          <w:b/>
          <w:sz w:val="24"/>
          <w:szCs w:val="24"/>
        </w:rPr>
        <w:t xml:space="preserve"> «</w:t>
      </w:r>
      <w:r w:rsidR="00277BD6">
        <w:rPr>
          <w:rFonts w:ascii="Times New Roman" w:hAnsi="Times New Roman" w:cs="Times New Roman"/>
          <w:b/>
          <w:sz w:val="24"/>
          <w:szCs w:val="24"/>
        </w:rPr>
        <w:t>Тляратин</w:t>
      </w:r>
      <w:r w:rsidR="0034030C">
        <w:rPr>
          <w:rFonts w:ascii="Times New Roman" w:hAnsi="Times New Roman" w:cs="Times New Roman"/>
          <w:b/>
          <w:sz w:val="24"/>
          <w:szCs w:val="24"/>
        </w:rPr>
        <w:t>с</w:t>
      </w:r>
      <w:r w:rsidR="00277BD6">
        <w:rPr>
          <w:rFonts w:ascii="Times New Roman" w:hAnsi="Times New Roman" w:cs="Times New Roman"/>
          <w:b/>
          <w:sz w:val="24"/>
          <w:szCs w:val="24"/>
        </w:rPr>
        <w:t>кий район</w:t>
      </w:r>
      <w:r w:rsidRPr="007E278D">
        <w:rPr>
          <w:rFonts w:ascii="Times New Roman" w:hAnsi="Times New Roman" w:cs="Times New Roman"/>
          <w:b/>
          <w:sz w:val="24"/>
          <w:szCs w:val="24"/>
        </w:rPr>
        <w:t>»</w:t>
      </w:r>
    </w:p>
    <w:p w:rsidR="001323F4" w:rsidRPr="007E278D" w:rsidRDefault="00AE2CA7" w:rsidP="008D7BFB">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28 </w:t>
      </w:r>
      <w:r w:rsidR="00CA3C25">
        <w:rPr>
          <w:rFonts w:ascii="Times New Roman" w:hAnsi="Times New Roman" w:cs="Times New Roman"/>
          <w:b/>
          <w:sz w:val="24"/>
          <w:szCs w:val="24"/>
        </w:rPr>
        <w:t>марта 2019</w:t>
      </w:r>
      <w:r w:rsidR="001323F4" w:rsidRPr="007E278D">
        <w:rPr>
          <w:rFonts w:ascii="Times New Roman" w:hAnsi="Times New Roman" w:cs="Times New Roman"/>
          <w:b/>
          <w:sz w:val="24"/>
          <w:szCs w:val="24"/>
        </w:rPr>
        <w:t>г.</w:t>
      </w:r>
      <w:r>
        <w:rPr>
          <w:rFonts w:ascii="Times New Roman" w:hAnsi="Times New Roman" w:cs="Times New Roman"/>
          <w:b/>
          <w:sz w:val="24"/>
          <w:szCs w:val="24"/>
        </w:rPr>
        <w:t xml:space="preserve"> № 26</w:t>
      </w:r>
    </w:p>
    <w:p w:rsidR="00786E09" w:rsidRPr="007E278D" w:rsidRDefault="00786E09" w:rsidP="00380A4C">
      <w:pPr>
        <w:jc w:val="center"/>
        <w:rPr>
          <w:rFonts w:ascii="Times New Roman" w:hAnsi="Times New Roman" w:cs="Times New Roman"/>
          <w:b/>
          <w:sz w:val="24"/>
          <w:szCs w:val="24"/>
        </w:rPr>
      </w:pPr>
    </w:p>
    <w:p w:rsidR="00786E09" w:rsidRDefault="00786E09" w:rsidP="00786E09">
      <w:pPr>
        <w:rPr>
          <w:rFonts w:ascii="Times New Roman" w:hAnsi="Times New Roman" w:cs="Times New Roman"/>
          <w:b/>
          <w:sz w:val="40"/>
          <w:szCs w:val="40"/>
        </w:rPr>
      </w:pPr>
    </w:p>
    <w:p w:rsidR="00786E09" w:rsidRDefault="00786E09" w:rsidP="00786E09">
      <w:pPr>
        <w:rPr>
          <w:b/>
          <w:sz w:val="36"/>
        </w:rPr>
      </w:pPr>
    </w:p>
    <w:p w:rsidR="00786E09" w:rsidRPr="00B17FEC" w:rsidRDefault="00786E09" w:rsidP="001D128D">
      <w:pPr>
        <w:pStyle w:val="2"/>
        <w:rPr>
          <w:sz w:val="32"/>
          <w:szCs w:val="32"/>
        </w:rPr>
      </w:pPr>
      <w:r w:rsidRPr="00B17FEC">
        <w:rPr>
          <w:sz w:val="32"/>
          <w:szCs w:val="32"/>
        </w:rPr>
        <w:t>РЕСПУБЛИКА ДАГЕСТАН</w:t>
      </w:r>
    </w:p>
    <w:p w:rsidR="00786E09" w:rsidRPr="00B17FEC" w:rsidRDefault="00786E09" w:rsidP="001D128D">
      <w:pPr>
        <w:pStyle w:val="1"/>
        <w:rPr>
          <w:sz w:val="32"/>
          <w:szCs w:val="32"/>
          <w:u w:val="single"/>
        </w:rPr>
      </w:pPr>
      <w:r>
        <w:rPr>
          <w:sz w:val="32"/>
          <w:szCs w:val="32"/>
        </w:rPr>
        <w:t xml:space="preserve">АДМИНИСТРАЦИЯ  </w:t>
      </w:r>
      <w:r w:rsidR="005F790D">
        <w:rPr>
          <w:sz w:val="32"/>
          <w:szCs w:val="32"/>
        </w:rPr>
        <w:t>МУНИЦИПАЛЬНОГО  ОБРАЗОВАНИЯ</w:t>
      </w:r>
    </w:p>
    <w:p w:rsidR="00786E09" w:rsidRPr="0080272F" w:rsidRDefault="00786E09" w:rsidP="001D128D">
      <w:pPr>
        <w:pStyle w:val="1"/>
        <w:rPr>
          <w:sz w:val="32"/>
          <w:szCs w:val="32"/>
        </w:rPr>
      </w:pPr>
      <w:r w:rsidRPr="0080272F">
        <w:rPr>
          <w:sz w:val="32"/>
          <w:szCs w:val="32"/>
        </w:rPr>
        <w:t>«</w:t>
      </w:r>
      <w:r w:rsidR="0034030C">
        <w:rPr>
          <w:sz w:val="32"/>
          <w:szCs w:val="32"/>
        </w:rPr>
        <w:t>ТЛЯРАТИНСКИЙ РАЙОН</w:t>
      </w:r>
      <w:r w:rsidRPr="0080272F">
        <w:rPr>
          <w:sz w:val="32"/>
          <w:szCs w:val="32"/>
        </w:rPr>
        <w:t>»</w:t>
      </w:r>
    </w:p>
    <w:p w:rsidR="00786E09" w:rsidRDefault="00786E09" w:rsidP="00380A4C">
      <w:pPr>
        <w:jc w:val="center"/>
        <w:rPr>
          <w:rFonts w:ascii="Times New Roman" w:hAnsi="Times New Roman" w:cs="Times New Roman"/>
          <w:b/>
          <w:sz w:val="40"/>
          <w:szCs w:val="40"/>
        </w:rPr>
      </w:pPr>
    </w:p>
    <w:p w:rsidR="00786E09" w:rsidRDefault="00786E09" w:rsidP="00380A4C">
      <w:pPr>
        <w:jc w:val="center"/>
        <w:rPr>
          <w:rFonts w:ascii="Times New Roman" w:hAnsi="Times New Roman" w:cs="Times New Roman"/>
          <w:b/>
          <w:sz w:val="40"/>
          <w:szCs w:val="40"/>
        </w:rPr>
      </w:pPr>
    </w:p>
    <w:p w:rsidR="00786E09" w:rsidRDefault="00786E09" w:rsidP="00380A4C">
      <w:pPr>
        <w:jc w:val="center"/>
        <w:rPr>
          <w:rFonts w:ascii="Times New Roman" w:hAnsi="Times New Roman" w:cs="Times New Roman"/>
          <w:b/>
          <w:sz w:val="40"/>
          <w:szCs w:val="40"/>
        </w:rPr>
      </w:pPr>
    </w:p>
    <w:p w:rsidR="00B500E7" w:rsidRDefault="00CA3C25" w:rsidP="00B500E7">
      <w:pPr>
        <w:spacing w:after="0"/>
        <w:jc w:val="center"/>
        <w:rPr>
          <w:rFonts w:ascii="Times New Roman" w:hAnsi="Times New Roman" w:cs="Times New Roman"/>
          <w:b/>
          <w:sz w:val="36"/>
          <w:szCs w:val="36"/>
        </w:rPr>
      </w:pPr>
      <w:r>
        <w:rPr>
          <w:rFonts w:ascii="Times New Roman" w:hAnsi="Times New Roman" w:cs="Times New Roman"/>
          <w:b/>
          <w:sz w:val="36"/>
          <w:szCs w:val="36"/>
        </w:rPr>
        <w:t>МУНИЦИПАЛЬНАЯ ПРОГРАММА</w:t>
      </w:r>
    </w:p>
    <w:p w:rsidR="00880B39" w:rsidRPr="008D7BFB" w:rsidRDefault="00B500E7" w:rsidP="00B500E7">
      <w:pPr>
        <w:spacing w:after="0"/>
        <w:jc w:val="center"/>
        <w:rPr>
          <w:rFonts w:ascii="Times New Roman" w:hAnsi="Times New Roman" w:cs="Times New Roman"/>
          <w:b/>
          <w:sz w:val="36"/>
          <w:szCs w:val="36"/>
        </w:rPr>
      </w:pPr>
      <w:r w:rsidRPr="00880B39">
        <w:rPr>
          <w:rFonts w:ascii="Times New Roman" w:hAnsi="Times New Roman" w:cs="Times New Roman"/>
          <w:b/>
          <w:sz w:val="36"/>
          <w:szCs w:val="36"/>
        </w:rPr>
        <w:t>муниципального образования «</w:t>
      </w:r>
      <w:r w:rsidR="0034030C">
        <w:rPr>
          <w:rFonts w:ascii="Times New Roman" w:hAnsi="Times New Roman" w:cs="Times New Roman"/>
          <w:b/>
          <w:sz w:val="36"/>
          <w:szCs w:val="36"/>
        </w:rPr>
        <w:t>Тляратинский район</w:t>
      </w:r>
      <w:r>
        <w:rPr>
          <w:rFonts w:ascii="Times New Roman" w:hAnsi="Times New Roman" w:cs="Times New Roman"/>
          <w:b/>
          <w:sz w:val="36"/>
          <w:szCs w:val="36"/>
        </w:rPr>
        <w:t>»</w:t>
      </w:r>
    </w:p>
    <w:p w:rsidR="00B500E7" w:rsidRDefault="00880B39" w:rsidP="00786E09">
      <w:pPr>
        <w:spacing w:after="0"/>
        <w:jc w:val="center"/>
        <w:rPr>
          <w:rFonts w:ascii="Times New Roman" w:hAnsi="Times New Roman" w:cs="Times New Roman"/>
          <w:b/>
          <w:sz w:val="36"/>
          <w:szCs w:val="36"/>
        </w:rPr>
      </w:pPr>
      <w:r w:rsidRPr="00880B39">
        <w:rPr>
          <w:rFonts w:ascii="Times New Roman" w:hAnsi="Times New Roman" w:cs="Times New Roman"/>
          <w:b/>
          <w:sz w:val="36"/>
          <w:szCs w:val="36"/>
        </w:rPr>
        <w:t xml:space="preserve">«Формирование </w:t>
      </w:r>
      <w:r w:rsidR="00CA3C25">
        <w:rPr>
          <w:rFonts w:ascii="Times New Roman" w:hAnsi="Times New Roman" w:cs="Times New Roman"/>
          <w:b/>
          <w:sz w:val="36"/>
          <w:szCs w:val="36"/>
        </w:rPr>
        <w:t>современной</w:t>
      </w:r>
      <w:r w:rsidRPr="00880B39">
        <w:rPr>
          <w:rFonts w:ascii="Times New Roman" w:hAnsi="Times New Roman" w:cs="Times New Roman"/>
          <w:b/>
          <w:sz w:val="36"/>
          <w:szCs w:val="36"/>
        </w:rPr>
        <w:t xml:space="preserve"> городской среды </w:t>
      </w:r>
    </w:p>
    <w:p w:rsidR="00880B39" w:rsidRPr="00880B39" w:rsidRDefault="004B0589" w:rsidP="00786E09">
      <w:pPr>
        <w:spacing w:after="0"/>
        <w:jc w:val="center"/>
        <w:rPr>
          <w:rFonts w:ascii="Times New Roman" w:hAnsi="Times New Roman" w:cs="Times New Roman"/>
          <w:b/>
          <w:sz w:val="36"/>
          <w:szCs w:val="36"/>
        </w:rPr>
      </w:pPr>
      <w:r>
        <w:rPr>
          <w:rFonts w:ascii="Times New Roman" w:hAnsi="Times New Roman" w:cs="Times New Roman"/>
          <w:b/>
          <w:sz w:val="36"/>
          <w:szCs w:val="36"/>
        </w:rPr>
        <w:t>н</w:t>
      </w:r>
      <w:r w:rsidR="00880B39" w:rsidRPr="00880B39">
        <w:rPr>
          <w:rFonts w:ascii="Times New Roman" w:hAnsi="Times New Roman" w:cs="Times New Roman"/>
          <w:b/>
          <w:sz w:val="36"/>
          <w:szCs w:val="36"/>
        </w:rPr>
        <w:t>а</w:t>
      </w:r>
      <w:r w:rsidR="00B500E7">
        <w:rPr>
          <w:rFonts w:ascii="Times New Roman" w:hAnsi="Times New Roman" w:cs="Times New Roman"/>
          <w:b/>
          <w:sz w:val="36"/>
          <w:szCs w:val="36"/>
        </w:rPr>
        <w:t>2019-2024</w:t>
      </w:r>
      <w:r w:rsidR="00880B39" w:rsidRPr="00880B39">
        <w:rPr>
          <w:rFonts w:ascii="Times New Roman" w:hAnsi="Times New Roman" w:cs="Times New Roman"/>
          <w:b/>
          <w:sz w:val="36"/>
          <w:szCs w:val="36"/>
        </w:rPr>
        <w:t xml:space="preserve"> годы»</w:t>
      </w:r>
    </w:p>
    <w:p w:rsidR="00880B39" w:rsidRDefault="00880B39" w:rsidP="00380A4C">
      <w:pPr>
        <w:spacing w:after="0"/>
        <w:rPr>
          <w:rFonts w:ascii="Times New Roman" w:hAnsi="Times New Roman" w:cs="Times New Roman"/>
          <w:sz w:val="28"/>
          <w:szCs w:val="28"/>
        </w:rPr>
      </w:pPr>
    </w:p>
    <w:p w:rsidR="00880B39" w:rsidRDefault="00880B39">
      <w:pPr>
        <w:rPr>
          <w:rFonts w:ascii="Times New Roman" w:hAnsi="Times New Roman" w:cs="Times New Roman"/>
          <w:sz w:val="28"/>
          <w:szCs w:val="28"/>
        </w:rPr>
      </w:pPr>
    </w:p>
    <w:p w:rsidR="00880B39" w:rsidRDefault="00880B39">
      <w:pPr>
        <w:rPr>
          <w:rFonts w:ascii="Times New Roman" w:hAnsi="Times New Roman" w:cs="Times New Roman"/>
          <w:sz w:val="28"/>
          <w:szCs w:val="28"/>
        </w:rPr>
      </w:pPr>
    </w:p>
    <w:p w:rsidR="00880B39" w:rsidRDefault="00880B39">
      <w:pPr>
        <w:rPr>
          <w:rFonts w:ascii="Times New Roman" w:hAnsi="Times New Roman" w:cs="Times New Roman"/>
          <w:sz w:val="28"/>
          <w:szCs w:val="28"/>
        </w:rPr>
      </w:pPr>
    </w:p>
    <w:p w:rsidR="00880B39" w:rsidRDefault="00880B39">
      <w:pPr>
        <w:rPr>
          <w:rFonts w:ascii="Times New Roman" w:hAnsi="Times New Roman" w:cs="Times New Roman"/>
          <w:sz w:val="28"/>
          <w:szCs w:val="28"/>
        </w:rPr>
      </w:pPr>
    </w:p>
    <w:p w:rsidR="00880B39" w:rsidRDefault="00880B39">
      <w:pPr>
        <w:rPr>
          <w:rFonts w:ascii="Times New Roman" w:hAnsi="Times New Roman" w:cs="Times New Roman"/>
          <w:sz w:val="28"/>
          <w:szCs w:val="28"/>
        </w:rPr>
      </w:pPr>
    </w:p>
    <w:p w:rsidR="00880B39" w:rsidRDefault="00880B39">
      <w:pPr>
        <w:rPr>
          <w:rFonts w:ascii="Times New Roman" w:hAnsi="Times New Roman" w:cs="Times New Roman"/>
          <w:sz w:val="28"/>
          <w:szCs w:val="28"/>
        </w:rPr>
      </w:pPr>
    </w:p>
    <w:p w:rsidR="00880B39" w:rsidRDefault="00880B39">
      <w:pPr>
        <w:rPr>
          <w:rFonts w:ascii="Times New Roman" w:hAnsi="Times New Roman" w:cs="Times New Roman"/>
          <w:sz w:val="28"/>
          <w:szCs w:val="28"/>
        </w:rPr>
      </w:pPr>
    </w:p>
    <w:p w:rsidR="00880B39" w:rsidRDefault="00880B39">
      <w:pPr>
        <w:rPr>
          <w:rFonts w:ascii="Times New Roman" w:hAnsi="Times New Roman" w:cs="Times New Roman"/>
          <w:sz w:val="28"/>
          <w:szCs w:val="28"/>
        </w:rPr>
      </w:pPr>
    </w:p>
    <w:p w:rsidR="00880B39" w:rsidRPr="00880B39" w:rsidRDefault="00EC23CE" w:rsidP="001323F4">
      <w:pPr>
        <w:jc w:val="center"/>
        <w:rPr>
          <w:rFonts w:ascii="Times New Roman" w:hAnsi="Times New Roman" w:cs="Times New Roman"/>
          <w:b/>
          <w:sz w:val="36"/>
          <w:szCs w:val="36"/>
        </w:rPr>
      </w:pPr>
      <w:r>
        <w:rPr>
          <w:rFonts w:ascii="Times New Roman" w:hAnsi="Times New Roman" w:cs="Times New Roman"/>
          <w:b/>
          <w:sz w:val="36"/>
          <w:szCs w:val="36"/>
        </w:rPr>
        <w:t xml:space="preserve">с. </w:t>
      </w:r>
      <w:r w:rsidR="00277BD6">
        <w:rPr>
          <w:rFonts w:ascii="Times New Roman" w:hAnsi="Times New Roman" w:cs="Times New Roman"/>
          <w:b/>
          <w:sz w:val="36"/>
          <w:szCs w:val="36"/>
        </w:rPr>
        <w:t>Тлярата</w:t>
      </w:r>
      <w:r>
        <w:rPr>
          <w:rFonts w:ascii="Times New Roman" w:hAnsi="Times New Roman" w:cs="Times New Roman"/>
          <w:b/>
          <w:sz w:val="36"/>
          <w:szCs w:val="36"/>
        </w:rPr>
        <w:t xml:space="preserve"> - 2019</w:t>
      </w:r>
      <w:r w:rsidR="00880B39" w:rsidRPr="00880B39">
        <w:rPr>
          <w:rFonts w:ascii="Times New Roman" w:hAnsi="Times New Roman" w:cs="Times New Roman"/>
          <w:b/>
          <w:sz w:val="36"/>
          <w:szCs w:val="36"/>
        </w:rPr>
        <w:t>г.</w:t>
      </w:r>
    </w:p>
    <w:p w:rsidR="00880B39" w:rsidRPr="00B64567" w:rsidRDefault="00880B39" w:rsidP="00FD5B0F">
      <w:pPr>
        <w:spacing w:after="0"/>
        <w:jc w:val="center"/>
        <w:rPr>
          <w:rFonts w:ascii="Times New Roman" w:hAnsi="Times New Roman" w:cs="Times New Roman"/>
          <w:sz w:val="28"/>
          <w:szCs w:val="28"/>
        </w:rPr>
      </w:pPr>
      <w:r w:rsidRPr="00B64567">
        <w:rPr>
          <w:rFonts w:ascii="Times New Roman" w:hAnsi="Times New Roman" w:cs="Times New Roman"/>
          <w:b/>
          <w:sz w:val="28"/>
          <w:szCs w:val="28"/>
        </w:rPr>
        <w:lastRenderedPageBreak/>
        <w:t>Муниципальная программа</w:t>
      </w:r>
      <w:r w:rsidR="008E4E8D" w:rsidRPr="00B64567">
        <w:rPr>
          <w:rFonts w:ascii="Times New Roman" w:hAnsi="Times New Roman" w:cs="Times New Roman"/>
          <w:b/>
          <w:sz w:val="28"/>
          <w:szCs w:val="28"/>
        </w:rPr>
        <w:t xml:space="preserve"> муниципального образования «</w:t>
      </w:r>
      <w:r w:rsidR="0034030C">
        <w:rPr>
          <w:rFonts w:ascii="Times New Roman" w:hAnsi="Times New Roman" w:cs="Times New Roman"/>
          <w:b/>
          <w:sz w:val="28"/>
          <w:szCs w:val="28"/>
        </w:rPr>
        <w:t>Тляратинский район</w:t>
      </w:r>
      <w:r w:rsidR="008E4E8D" w:rsidRPr="00B64567">
        <w:rPr>
          <w:rFonts w:ascii="Times New Roman" w:hAnsi="Times New Roman" w:cs="Times New Roman"/>
          <w:b/>
          <w:sz w:val="28"/>
          <w:szCs w:val="28"/>
        </w:rPr>
        <w:t>»</w:t>
      </w:r>
      <w:r w:rsidRPr="00B64567">
        <w:rPr>
          <w:rFonts w:ascii="Times New Roman" w:hAnsi="Times New Roman" w:cs="Times New Roman"/>
          <w:b/>
          <w:sz w:val="28"/>
          <w:szCs w:val="28"/>
        </w:rPr>
        <w:t xml:space="preserve"> «Формирование </w:t>
      </w:r>
      <w:r w:rsidR="008E4E8D" w:rsidRPr="00B64567">
        <w:rPr>
          <w:rFonts w:ascii="Times New Roman" w:hAnsi="Times New Roman" w:cs="Times New Roman"/>
          <w:b/>
          <w:sz w:val="28"/>
          <w:szCs w:val="28"/>
        </w:rPr>
        <w:t>современной</w:t>
      </w:r>
      <w:r w:rsidRPr="00B64567">
        <w:rPr>
          <w:rFonts w:ascii="Times New Roman" w:hAnsi="Times New Roman" w:cs="Times New Roman"/>
          <w:b/>
          <w:sz w:val="28"/>
          <w:szCs w:val="28"/>
        </w:rPr>
        <w:t xml:space="preserve"> городской среды </w:t>
      </w:r>
      <w:r w:rsidR="008E4E8D" w:rsidRPr="00B64567">
        <w:rPr>
          <w:rFonts w:ascii="Times New Roman" w:hAnsi="Times New Roman" w:cs="Times New Roman"/>
          <w:b/>
          <w:sz w:val="28"/>
          <w:szCs w:val="28"/>
        </w:rPr>
        <w:t>2019-2024</w:t>
      </w:r>
      <w:r w:rsidRPr="00B64567">
        <w:rPr>
          <w:rFonts w:ascii="Times New Roman" w:hAnsi="Times New Roman" w:cs="Times New Roman"/>
          <w:b/>
          <w:sz w:val="28"/>
          <w:szCs w:val="28"/>
        </w:rPr>
        <w:t xml:space="preserve"> годы» (далее - Программа)</w:t>
      </w:r>
    </w:p>
    <w:tbl>
      <w:tblPr>
        <w:tblStyle w:val="a3"/>
        <w:tblW w:w="0" w:type="auto"/>
        <w:tblLook w:val="04A0" w:firstRow="1" w:lastRow="0" w:firstColumn="1" w:lastColumn="0" w:noHBand="0" w:noVBand="1"/>
      </w:tblPr>
      <w:tblGrid>
        <w:gridCol w:w="2013"/>
        <w:gridCol w:w="7620"/>
      </w:tblGrid>
      <w:tr w:rsidR="00214941" w:rsidRPr="00B64567" w:rsidTr="00214941">
        <w:tc>
          <w:tcPr>
            <w:tcW w:w="1951" w:type="dxa"/>
          </w:tcPr>
          <w:tbl>
            <w:tblPr>
              <w:tblW w:w="0" w:type="auto"/>
              <w:tblBorders>
                <w:top w:val="nil"/>
                <w:left w:val="nil"/>
                <w:bottom w:val="nil"/>
                <w:right w:val="nil"/>
              </w:tblBorders>
              <w:tblLook w:val="0000" w:firstRow="0" w:lastRow="0" w:firstColumn="0" w:lastColumn="0" w:noHBand="0" w:noVBand="0"/>
            </w:tblPr>
            <w:tblGrid>
              <w:gridCol w:w="1797"/>
            </w:tblGrid>
            <w:tr w:rsidR="00214941" w:rsidRPr="002F726A">
              <w:trPr>
                <w:trHeight w:val="385"/>
              </w:trPr>
              <w:tc>
                <w:tcPr>
                  <w:tcW w:w="0" w:type="auto"/>
                </w:tcPr>
                <w:p w:rsidR="00214941" w:rsidRPr="002F726A" w:rsidRDefault="00214941">
                  <w:pPr>
                    <w:pStyle w:val="Default"/>
                  </w:pPr>
                  <w:r w:rsidRPr="002F726A">
                    <w:t xml:space="preserve">Ответственный исполнитель Программы </w:t>
                  </w:r>
                </w:p>
              </w:tc>
            </w:tr>
          </w:tbl>
          <w:p w:rsidR="00214941" w:rsidRPr="002F726A" w:rsidRDefault="00214941" w:rsidP="00214941">
            <w:pPr>
              <w:rPr>
                <w:rFonts w:ascii="Times New Roman" w:hAnsi="Times New Roman" w:cs="Times New Roman"/>
                <w:sz w:val="24"/>
                <w:szCs w:val="24"/>
              </w:rPr>
            </w:pPr>
          </w:p>
        </w:tc>
        <w:tc>
          <w:tcPr>
            <w:tcW w:w="7620" w:type="dxa"/>
          </w:tcPr>
          <w:p w:rsidR="00214941" w:rsidRPr="002F726A" w:rsidRDefault="00214941" w:rsidP="00214941">
            <w:pPr>
              <w:pStyle w:val="Default"/>
            </w:pPr>
            <w:r w:rsidRPr="002F726A">
              <w:t>Администрация МО «</w:t>
            </w:r>
            <w:r w:rsidR="0034030C">
              <w:t>Тляратинский район</w:t>
            </w:r>
            <w:r w:rsidRPr="002F726A">
              <w:t xml:space="preserve">» РД </w:t>
            </w:r>
          </w:p>
          <w:p w:rsidR="00214941" w:rsidRPr="002F726A" w:rsidRDefault="00214941" w:rsidP="00214941">
            <w:pPr>
              <w:rPr>
                <w:rFonts w:ascii="Times New Roman" w:hAnsi="Times New Roman" w:cs="Times New Roman"/>
                <w:sz w:val="24"/>
                <w:szCs w:val="24"/>
              </w:rPr>
            </w:pPr>
          </w:p>
        </w:tc>
      </w:tr>
      <w:tr w:rsidR="00FD5B0F" w:rsidRPr="00B64567" w:rsidTr="00214941">
        <w:tc>
          <w:tcPr>
            <w:tcW w:w="1951" w:type="dxa"/>
          </w:tcPr>
          <w:p w:rsidR="00FD5B0F" w:rsidRPr="00433FA9" w:rsidRDefault="00FD5B0F" w:rsidP="00BF61B4">
            <w:pPr>
              <w:jc w:val="center"/>
              <w:rPr>
                <w:rFonts w:ascii="Times New Roman" w:eastAsia="Calibri" w:hAnsi="Times New Roman" w:cs="Times New Roman"/>
                <w:sz w:val="24"/>
                <w:szCs w:val="24"/>
              </w:rPr>
            </w:pPr>
            <w:r w:rsidRPr="00433FA9">
              <w:rPr>
                <w:rFonts w:ascii="Times New Roman" w:eastAsia="Calibri" w:hAnsi="Times New Roman" w:cs="Times New Roman"/>
                <w:sz w:val="24"/>
                <w:szCs w:val="24"/>
              </w:rPr>
              <w:t>Основание для разработки Программы</w:t>
            </w:r>
          </w:p>
        </w:tc>
        <w:tc>
          <w:tcPr>
            <w:tcW w:w="7620" w:type="dxa"/>
          </w:tcPr>
          <w:p w:rsidR="00FD5B0F" w:rsidRPr="002F726A" w:rsidRDefault="00FD5B0F" w:rsidP="00BF61B4">
            <w:pPr>
              <w:pStyle w:val="a4"/>
              <w:ind w:left="34"/>
              <w:rPr>
                <w:rFonts w:ascii="Times New Roman" w:eastAsia="Calibri" w:hAnsi="Times New Roman" w:cs="Times New Roman"/>
                <w:sz w:val="24"/>
                <w:szCs w:val="24"/>
              </w:rPr>
            </w:pPr>
            <w:r w:rsidRPr="002F726A">
              <w:rPr>
                <w:rFonts w:ascii="Times New Roman" w:eastAsia="Calibri" w:hAnsi="Times New Roman" w:cs="Times New Roman"/>
                <w:sz w:val="24"/>
                <w:szCs w:val="24"/>
              </w:rPr>
              <w:t xml:space="preserve">        - Федеральный закон от 06.10.2003 года № 131-ФЗ «Об общих принципах организации местного самоуправления в Российской Федерации»;</w:t>
            </w:r>
          </w:p>
          <w:p w:rsidR="00FD5B0F" w:rsidRPr="002F726A" w:rsidRDefault="00FD5B0F" w:rsidP="00BF61B4">
            <w:pPr>
              <w:pStyle w:val="a4"/>
              <w:ind w:left="34"/>
              <w:rPr>
                <w:rFonts w:ascii="Times New Roman" w:eastAsia="Calibri" w:hAnsi="Times New Roman" w:cs="Times New Roman"/>
                <w:sz w:val="24"/>
                <w:szCs w:val="24"/>
              </w:rPr>
            </w:pPr>
            <w:r w:rsidRPr="002F726A">
              <w:rPr>
                <w:rFonts w:ascii="Times New Roman" w:eastAsia="Calibri" w:hAnsi="Times New Roman" w:cs="Times New Roman"/>
                <w:sz w:val="24"/>
                <w:szCs w:val="24"/>
              </w:rPr>
              <w:t xml:space="preserve">        - Федеральный закон от 09 декабря 2016 года № 415-ФЗ «О Федеральном бюджете на 2017 год и плановый период 2018 и 2019 годов»;</w:t>
            </w:r>
          </w:p>
          <w:p w:rsidR="00FD5B0F" w:rsidRPr="002F726A" w:rsidRDefault="00FD5B0F" w:rsidP="00514D36">
            <w:pPr>
              <w:pStyle w:val="ConsPlusTitle"/>
              <w:ind w:left="34" w:firstLine="686"/>
              <w:rPr>
                <w:b w:val="0"/>
                <w:szCs w:val="24"/>
              </w:rPr>
            </w:pPr>
            <w:r w:rsidRPr="002F726A">
              <w:rPr>
                <w:b w:val="0"/>
                <w:szCs w:val="24"/>
              </w:rPr>
              <w:t>- Постановление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A7112E" w:rsidRPr="002F726A" w:rsidRDefault="00A7112E" w:rsidP="00A7112E">
            <w:pPr>
              <w:pStyle w:val="ConsPlusTitle"/>
              <w:ind w:left="34" w:firstLine="686"/>
              <w:rPr>
                <w:b w:val="0"/>
                <w:szCs w:val="24"/>
                <w:lang w:bidi="ru-RU"/>
              </w:rPr>
            </w:pPr>
            <w:r w:rsidRPr="002F726A">
              <w:rPr>
                <w:b w:val="0"/>
                <w:szCs w:val="24"/>
                <w:lang w:bidi="ru-RU"/>
              </w:rPr>
              <w:t>"Обеспечение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w:t>
            </w:r>
            <w:r w:rsidRPr="002F726A">
              <w:rPr>
                <w:b w:val="0"/>
                <w:szCs w:val="24"/>
                <w:lang w:bidi="ru-RU"/>
              </w:rPr>
              <w:br/>
              <w:t>"Об утверждении государственной программы Российской Федерации</w:t>
            </w:r>
            <w:r w:rsidRPr="002F726A">
              <w:rPr>
                <w:b w:val="0"/>
                <w:szCs w:val="24"/>
                <w:lang w:bidi="ru-RU"/>
              </w:rPr>
              <w:br/>
              <w:t>"Обеспечение доступным и комфортным жильем и коммунальными</w:t>
            </w:r>
            <w:r w:rsidRPr="002F726A">
              <w:rPr>
                <w:b w:val="0"/>
                <w:szCs w:val="24"/>
                <w:lang w:bidi="ru-RU"/>
              </w:rPr>
              <w:br/>
              <w:t>услугами граждан Российской Федерации" (Собрание законодательства</w:t>
            </w:r>
            <w:r w:rsidRPr="002F726A">
              <w:rPr>
                <w:b w:val="0"/>
                <w:szCs w:val="24"/>
                <w:lang w:bidi="ru-RU"/>
              </w:rPr>
              <w:br/>
              <w:t>Российской Федерации, 2018, №3, ст. 546; № 35, ст. 5538; 2019, №5, ст. 404).</w:t>
            </w:r>
          </w:p>
          <w:p w:rsidR="00567D72" w:rsidRPr="002F726A" w:rsidRDefault="00567D72" w:rsidP="00BF61B4">
            <w:pPr>
              <w:pStyle w:val="a4"/>
              <w:ind w:left="34" w:firstLine="686"/>
              <w:rPr>
                <w:rFonts w:ascii="Times New Roman" w:eastAsia="Calibri" w:hAnsi="Times New Roman" w:cs="Times New Roman"/>
                <w:sz w:val="24"/>
                <w:szCs w:val="24"/>
                <w:lang w:bidi="ru-RU"/>
              </w:rPr>
            </w:pPr>
            <w:r w:rsidRPr="002F726A">
              <w:rPr>
                <w:rFonts w:ascii="Times New Roman" w:eastAsia="Calibri" w:hAnsi="Times New Roman" w:cs="Times New Roman"/>
                <w:sz w:val="24"/>
                <w:szCs w:val="24"/>
                <w:lang w:bidi="ru-RU"/>
              </w:rPr>
              <w:t>- постановлением Правительства Российской Федерации от 9 февраля 2019 г. № 106;</w:t>
            </w:r>
          </w:p>
          <w:p w:rsidR="000A0070" w:rsidRPr="002F726A" w:rsidRDefault="000A0070" w:rsidP="00BF61B4">
            <w:pPr>
              <w:pStyle w:val="a4"/>
              <w:ind w:left="34" w:firstLine="686"/>
              <w:rPr>
                <w:rFonts w:ascii="Times New Roman" w:eastAsia="Calibri" w:hAnsi="Times New Roman" w:cs="Times New Roman"/>
                <w:sz w:val="24"/>
                <w:szCs w:val="24"/>
                <w:lang w:bidi="ru-RU"/>
              </w:rPr>
            </w:pPr>
            <w:r w:rsidRPr="002F726A">
              <w:rPr>
                <w:rFonts w:ascii="Times New Roman" w:eastAsia="Calibri" w:hAnsi="Times New Roman" w:cs="Times New Roman"/>
                <w:sz w:val="24"/>
                <w:szCs w:val="24"/>
                <w:lang w:bidi="ru-RU"/>
              </w:rPr>
              <w:t>- утвержденный Президиумом Совета при Главе Республике Дагестан по стратегическому развитию и проектной деятельности в Республике Дагестан (протокол от 13 декабря 2018г. №11/7-02)</w:t>
            </w:r>
          </w:p>
          <w:p w:rsidR="00567D72" w:rsidRPr="002F726A" w:rsidRDefault="00567D72" w:rsidP="00567D72">
            <w:pPr>
              <w:pStyle w:val="a4"/>
              <w:ind w:left="34" w:firstLine="686"/>
              <w:rPr>
                <w:rFonts w:ascii="Times New Roman" w:eastAsia="Calibri" w:hAnsi="Times New Roman" w:cs="Times New Roman"/>
                <w:sz w:val="24"/>
                <w:szCs w:val="24"/>
                <w:lang w:bidi="ru-RU"/>
              </w:rPr>
            </w:pPr>
            <w:r w:rsidRPr="002F726A">
              <w:rPr>
                <w:rFonts w:ascii="Times New Roman" w:eastAsia="Calibri" w:hAnsi="Times New Roman" w:cs="Times New Roman"/>
                <w:sz w:val="24"/>
                <w:szCs w:val="24"/>
                <w:lang w:bidi="ru-RU"/>
              </w:rPr>
              <w:t>-Приложение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FD5B0F" w:rsidRPr="002F726A" w:rsidRDefault="00567D72" w:rsidP="00567D72">
            <w:pPr>
              <w:pStyle w:val="a4"/>
              <w:ind w:left="34"/>
              <w:rPr>
                <w:rFonts w:ascii="Times New Roman" w:eastAsia="Calibri" w:hAnsi="Times New Roman" w:cs="Times New Roman"/>
                <w:sz w:val="24"/>
                <w:szCs w:val="24"/>
                <w:lang w:bidi="ru-RU"/>
              </w:rPr>
            </w:pPr>
            <w:r w:rsidRPr="002F726A">
              <w:rPr>
                <w:rFonts w:ascii="Times New Roman" w:eastAsia="Calibri" w:hAnsi="Times New Roman" w:cs="Times New Roman"/>
                <w:sz w:val="24"/>
                <w:szCs w:val="24"/>
                <w:lang w:bidi="ru-RU"/>
              </w:rPr>
              <w:t>(в редакции постановления Правительства Российской Федерации от 9 февраля 2019 г. № 106)</w:t>
            </w:r>
          </w:p>
        </w:tc>
      </w:tr>
      <w:tr w:rsidR="00FD5B0F" w:rsidRPr="00B64567" w:rsidTr="00214941">
        <w:tc>
          <w:tcPr>
            <w:tcW w:w="1951" w:type="dxa"/>
          </w:tcPr>
          <w:p w:rsidR="00FD5B0F" w:rsidRPr="002F726A" w:rsidRDefault="00FD5B0F" w:rsidP="00214941">
            <w:pPr>
              <w:pStyle w:val="Default"/>
            </w:pPr>
            <w:r w:rsidRPr="002F726A">
              <w:t xml:space="preserve">Соисполнители Программы </w:t>
            </w:r>
          </w:p>
          <w:p w:rsidR="00FD5B0F" w:rsidRPr="002F726A" w:rsidRDefault="00FD5B0F">
            <w:pPr>
              <w:pStyle w:val="Default"/>
            </w:pPr>
          </w:p>
        </w:tc>
        <w:tc>
          <w:tcPr>
            <w:tcW w:w="7620" w:type="dxa"/>
          </w:tcPr>
          <w:p w:rsidR="00FD5B0F" w:rsidRPr="002F726A" w:rsidRDefault="00FD5B0F" w:rsidP="00214941">
            <w:pPr>
              <w:pStyle w:val="Default"/>
            </w:pPr>
            <w:r w:rsidRPr="002F726A">
              <w:t>Администрации сельских поселений МО «</w:t>
            </w:r>
            <w:r w:rsidR="0034030C">
              <w:t>Тляратинский район</w:t>
            </w:r>
            <w:r w:rsidRPr="002F726A">
              <w:t xml:space="preserve">» - граждане, юридические лица (заинтересованные лица); </w:t>
            </w:r>
          </w:p>
          <w:p w:rsidR="00FD5B0F" w:rsidRPr="002F726A" w:rsidRDefault="00FD5B0F" w:rsidP="00214941">
            <w:pPr>
              <w:pStyle w:val="Default"/>
            </w:pPr>
          </w:p>
        </w:tc>
      </w:tr>
      <w:tr w:rsidR="00FD5B0F" w:rsidRPr="00B64567" w:rsidTr="00214941">
        <w:tc>
          <w:tcPr>
            <w:tcW w:w="1951" w:type="dxa"/>
          </w:tcPr>
          <w:p w:rsidR="00FD5B0F" w:rsidRPr="002F726A" w:rsidRDefault="00FD5B0F" w:rsidP="00214941">
            <w:pPr>
              <w:pStyle w:val="Default"/>
            </w:pPr>
            <w:r w:rsidRPr="002F726A">
              <w:t xml:space="preserve">Цели программы </w:t>
            </w:r>
          </w:p>
          <w:p w:rsidR="00FD5B0F" w:rsidRPr="002F726A" w:rsidRDefault="00FD5B0F" w:rsidP="00214941">
            <w:pPr>
              <w:pStyle w:val="Default"/>
            </w:pPr>
          </w:p>
        </w:tc>
        <w:tc>
          <w:tcPr>
            <w:tcW w:w="7620" w:type="dxa"/>
          </w:tcPr>
          <w:p w:rsidR="00FD5B0F" w:rsidRPr="002F726A" w:rsidRDefault="001C27D2" w:rsidP="002F726A">
            <w:pPr>
              <w:pStyle w:val="Default"/>
            </w:pPr>
            <w:r w:rsidRPr="002F726A">
              <w:t>повышение комфортности городской среды, повышение индекса качества городской среды на 30 процентов, 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30 процентов</w:t>
            </w:r>
          </w:p>
        </w:tc>
      </w:tr>
      <w:tr w:rsidR="00FD5B0F" w:rsidRPr="00B64567" w:rsidTr="00214941">
        <w:tc>
          <w:tcPr>
            <w:tcW w:w="1951" w:type="dxa"/>
          </w:tcPr>
          <w:p w:rsidR="00FD5B0F" w:rsidRPr="002F726A" w:rsidRDefault="00FD5B0F" w:rsidP="00214941">
            <w:pPr>
              <w:pStyle w:val="Default"/>
            </w:pPr>
            <w:r w:rsidRPr="002F726A">
              <w:t xml:space="preserve">Задачи программы </w:t>
            </w:r>
          </w:p>
          <w:p w:rsidR="00FD5B0F" w:rsidRPr="002F726A" w:rsidRDefault="00FD5B0F" w:rsidP="00214941">
            <w:pPr>
              <w:pStyle w:val="Default"/>
            </w:pPr>
          </w:p>
        </w:tc>
        <w:tc>
          <w:tcPr>
            <w:tcW w:w="7620" w:type="dxa"/>
          </w:tcPr>
          <w:p w:rsidR="001C27D2" w:rsidRPr="002F726A" w:rsidRDefault="001C27D2" w:rsidP="001C27D2">
            <w:pPr>
              <w:pStyle w:val="Default"/>
            </w:pPr>
            <w:r w:rsidRPr="002F726A">
              <w:t>создание механизмов развития комфортной городской среды;</w:t>
            </w:r>
          </w:p>
          <w:p w:rsidR="001C27D2" w:rsidRPr="002F726A" w:rsidRDefault="001C27D2" w:rsidP="001C27D2">
            <w:pPr>
              <w:pStyle w:val="Default"/>
            </w:pPr>
            <w:r w:rsidRPr="002F726A">
              <w:t xml:space="preserve">обеспечение комплексного развития </w:t>
            </w:r>
            <w:r w:rsidR="002F726A" w:rsidRPr="002F726A">
              <w:t>территории МО «</w:t>
            </w:r>
            <w:r w:rsidR="0034030C">
              <w:t>Тляратинский район</w:t>
            </w:r>
            <w:r w:rsidR="002F726A" w:rsidRPr="002F726A">
              <w:t>»</w:t>
            </w:r>
            <w:r w:rsidRPr="002F726A">
              <w:t>;</w:t>
            </w:r>
          </w:p>
          <w:p w:rsidR="001C27D2" w:rsidRPr="002F726A" w:rsidRDefault="001C27D2" w:rsidP="001C27D2">
            <w:pPr>
              <w:pStyle w:val="Default"/>
            </w:pPr>
            <w:r w:rsidRPr="002F726A">
              <w:t>создание механизмов вовлеченности заинтересованных граждан в реализации мероприятий по благоустройству территорий муниципальных образований;</w:t>
            </w:r>
          </w:p>
          <w:p w:rsidR="001C27D2" w:rsidRPr="002F726A" w:rsidRDefault="001C27D2" w:rsidP="001C27D2">
            <w:pPr>
              <w:pStyle w:val="Default"/>
            </w:pPr>
            <w:r w:rsidRPr="002F726A">
              <w:t xml:space="preserve">обеспечение проведения мероприятий по благоустройству территорий </w:t>
            </w:r>
            <w:r w:rsidRPr="002F726A">
              <w:lastRenderedPageBreak/>
              <w:t>муниципальных образований в соответствии с едиными требованиями;</w:t>
            </w:r>
          </w:p>
          <w:p w:rsidR="00FD5B0F" w:rsidRPr="002F726A" w:rsidRDefault="001C27D2" w:rsidP="001C27D2">
            <w:pPr>
              <w:pStyle w:val="Default"/>
            </w:pPr>
            <w:r w:rsidRPr="002F726A">
              <w:t>обеспечение доступности городской среды для маломобильных групп населения</w:t>
            </w:r>
          </w:p>
        </w:tc>
      </w:tr>
      <w:tr w:rsidR="001C27D2" w:rsidRPr="00B64567" w:rsidTr="00214941">
        <w:tc>
          <w:tcPr>
            <w:tcW w:w="1951" w:type="dxa"/>
          </w:tcPr>
          <w:p w:rsidR="001C27D2" w:rsidRPr="002F726A" w:rsidRDefault="001C27D2" w:rsidP="00214941">
            <w:pPr>
              <w:pStyle w:val="Default"/>
            </w:pPr>
            <w:r w:rsidRPr="002F726A">
              <w:lastRenderedPageBreak/>
              <w:t>Этапы и сроки реализации Программы</w:t>
            </w:r>
          </w:p>
        </w:tc>
        <w:tc>
          <w:tcPr>
            <w:tcW w:w="7620" w:type="dxa"/>
          </w:tcPr>
          <w:p w:rsidR="001C27D2" w:rsidRPr="002F726A" w:rsidRDefault="001C27D2" w:rsidP="001C27D2">
            <w:pPr>
              <w:pStyle w:val="Default"/>
            </w:pPr>
            <w:r w:rsidRPr="002F726A">
              <w:t>Программа реализуется в один этап в 2019-2024 годах</w:t>
            </w:r>
          </w:p>
        </w:tc>
      </w:tr>
      <w:tr w:rsidR="00FD5B0F" w:rsidRPr="00B64567" w:rsidTr="00214941">
        <w:tc>
          <w:tcPr>
            <w:tcW w:w="1951" w:type="dxa"/>
          </w:tcPr>
          <w:p w:rsidR="00FD5B0F" w:rsidRPr="002F726A" w:rsidRDefault="002F726A" w:rsidP="00214941">
            <w:pPr>
              <w:pStyle w:val="Default"/>
            </w:pPr>
            <w:r w:rsidRPr="002F726A">
              <w:t>Целевые показатели муниципальной программы (показатели социально-экономической эффективности)</w:t>
            </w:r>
          </w:p>
        </w:tc>
        <w:tc>
          <w:tcPr>
            <w:tcW w:w="7620" w:type="dxa"/>
          </w:tcPr>
          <w:p w:rsidR="002F726A" w:rsidRPr="002F726A" w:rsidRDefault="002F726A" w:rsidP="002F726A">
            <w:pPr>
              <w:pStyle w:val="Default"/>
            </w:pPr>
            <w:r w:rsidRPr="002F726A">
              <w:t>1. Количество благоустроенных дворовых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2F726A" w:rsidRPr="002F726A" w:rsidRDefault="002F726A" w:rsidP="002F726A">
            <w:pPr>
              <w:pStyle w:val="Default"/>
            </w:pPr>
            <w:r w:rsidRPr="002F726A">
              <w:t>2. Площадь благоустроенных дворовых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2F726A" w:rsidRPr="002F726A" w:rsidRDefault="002F726A" w:rsidP="002F726A">
            <w:pPr>
              <w:pStyle w:val="Default"/>
            </w:pPr>
            <w:r w:rsidRPr="002F726A">
              <w:t>3. Доля благоустроенных дворовых территорий от общего количества дворовых территорий;</w:t>
            </w:r>
          </w:p>
          <w:p w:rsidR="002F726A" w:rsidRPr="002F726A" w:rsidRDefault="002F726A" w:rsidP="002F726A">
            <w:pPr>
              <w:pStyle w:val="Default"/>
            </w:pPr>
            <w:r w:rsidRPr="002F726A">
              <w:t>4.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АГП);</w:t>
            </w:r>
          </w:p>
          <w:p w:rsidR="002F726A" w:rsidRPr="002F726A" w:rsidRDefault="002F726A" w:rsidP="002F726A">
            <w:pPr>
              <w:pStyle w:val="Default"/>
            </w:pPr>
            <w:r w:rsidRPr="002F726A">
              <w:t>5. Количество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p w:rsidR="002F726A" w:rsidRPr="002F726A" w:rsidRDefault="002F726A" w:rsidP="002F726A">
            <w:pPr>
              <w:pStyle w:val="Default"/>
            </w:pPr>
            <w:r w:rsidRPr="002F726A">
              <w:t>6.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p w:rsidR="002F726A" w:rsidRPr="002F726A" w:rsidRDefault="002F726A" w:rsidP="002F726A">
            <w:pPr>
              <w:pStyle w:val="Default"/>
            </w:pPr>
            <w:r w:rsidRPr="002F726A">
              <w:t>7. Доля населения, имеющего удобный пешеходный доступ площадками, специально оборудованными для отдыха, общения и проведения досуга, от общей численности населения района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w:t>
            </w:r>
          </w:p>
          <w:p w:rsidR="002F726A" w:rsidRPr="002F726A" w:rsidRDefault="002F726A" w:rsidP="002F726A">
            <w:pPr>
              <w:pStyle w:val="Default"/>
            </w:pPr>
            <w:r w:rsidRPr="002F726A">
              <w:t>8. Количество общественных территорий (парки, скверы, набережные и так далее);</w:t>
            </w:r>
          </w:p>
          <w:p w:rsidR="002F726A" w:rsidRPr="002F726A" w:rsidRDefault="002F726A" w:rsidP="002F726A">
            <w:pPr>
              <w:pStyle w:val="Default"/>
            </w:pPr>
            <w:r w:rsidRPr="002F726A">
              <w:t>9. Доля благоустроенных общественных территорий (парки, скверы, набережные и так далее) от общего количества таких территорий;</w:t>
            </w:r>
          </w:p>
          <w:p w:rsidR="002F726A" w:rsidRPr="002F726A" w:rsidRDefault="002F726A" w:rsidP="002F726A">
            <w:pPr>
              <w:pStyle w:val="Default"/>
            </w:pPr>
            <w:r w:rsidRPr="002F726A">
              <w:t>10. Площадь благоустроенных общественных территорий (парки, скверы, набережные и так далее);</w:t>
            </w:r>
          </w:p>
          <w:p w:rsidR="002F726A" w:rsidRPr="002F726A" w:rsidRDefault="002F726A" w:rsidP="002F726A">
            <w:pPr>
              <w:pStyle w:val="Default"/>
            </w:pPr>
            <w:r w:rsidRPr="002F726A">
              <w:t>11. Доля общественных территорий (парки, скверы, набережные и так далее) от общего количества таких территорий, нуждающихся в благоустройстве;</w:t>
            </w:r>
          </w:p>
          <w:p w:rsidR="002F726A" w:rsidRPr="002F726A" w:rsidRDefault="002F726A" w:rsidP="002F726A">
            <w:pPr>
              <w:pStyle w:val="Default"/>
            </w:pPr>
            <w:r w:rsidRPr="002F726A">
              <w:t>12. Площадь общественных территорий (парки, скверы, набережные и так далее), нуждающихся в благоустройстве;</w:t>
            </w:r>
          </w:p>
          <w:p w:rsidR="002F726A" w:rsidRPr="002F726A" w:rsidRDefault="002F726A" w:rsidP="002F726A">
            <w:pPr>
              <w:pStyle w:val="Default"/>
            </w:pPr>
            <w:r w:rsidRPr="002F726A">
              <w:t>13. Площадь благоустроенных общественных территорий, приходящаяся на 1 жителя района;</w:t>
            </w:r>
          </w:p>
          <w:p w:rsidR="002F726A" w:rsidRPr="002F726A" w:rsidRDefault="002F726A" w:rsidP="002F726A">
            <w:pPr>
              <w:pStyle w:val="Default"/>
            </w:pPr>
            <w:r w:rsidRPr="002F726A">
              <w:t>14. Объем финансового участия граждан, организаций в выполнении мероприятий по благоустройству дворовых территорий, общественных территорий (при наличии такой практики);</w:t>
            </w:r>
          </w:p>
          <w:p w:rsidR="00FD5B0F" w:rsidRPr="002F726A" w:rsidRDefault="002F726A" w:rsidP="002F726A">
            <w:pPr>
              <w:pStyle w:val="Default"/>
            </w:pPr>
            <w:r w:rsidRPr="002F726A">
              <w:lastRenderedPageBreak/>
              <w:t>15. Количество дворовых территорий, в благоустройстве которых принимают трудовое участие граждане</w:t>
            </w:r>
          </w:p>
        </w:tc>
      </w:tr>
      <w:tr w:rsidR="00FD5B0F" w:rsidRPr="00B64567" w:rsidTr="00214941">
        <w:tc>
          <w:tcPr>
            <w:tcW w:w="1951" w:type="dxa"/>
          </w:tcPr>
          <w:p w:rsidR="00FD5B0F" w:rsidRPr="002F726A" w:rsidRDefault="00FD5B0F" w:rsidP="00214941">
            <w:pPr>
              <w:pStyle w:val="Default"/>
            </w:pPr>
            <w:r w:rsidRPr="002F726A">
              <w:lastRenderedPageBreak/>
              <w:t xml:space="preserve">Сроки реализации Программы </w:t>
            </w:r>
          </w:p>
          <w:p w:rsidR="00FD5B0F" w:rsidRPr="002F726A" w:rsidRDefault="00FD5B0F" w:rsidP="00214941">
            <w:pPr>
              <w:pStyle w:val="Default"/>
            </w:pPr>
          </w:p>
        </w:tc>
        <w:tc>
          <w:tcPr>
            <w:tcW w:w="7620" w:type="dxa"/>
          </w:tcPr>
          <w:tbl>
            <w:tblPr>
              <w:tblW w:w="0" w:type="auto"/>
              <w:tblBorders>
                <w:top w:val="nil"/>
                <w:left w:val="nil"/>
                <w:bottom w:val="nil"/>
                <w:right w:val="nil"/>
              </w:tblBorders>
              <w:tblLook w:val="0000" w:firstRow="0" w:lastRow="0" w:firstColumn="0" w:lastColumn="0" w:noHBand="0" w:noVBand="0"/>
            </w:tblPr>
            <w:tblGrid>
              <w:gridCol w:w="1818"/>
            </w:tblGrid>
            <w:tr w:rsidR="00FD5B0F" w:rsidRPr="002F726A">
              <w:trPr>
                <w:trHeight w:val="109"/>
              </w:trPr>
              <w:tc>
                <w:tcPr>
                  <w:tcW w:w="0" w:type="auto"/>
                </w:tcPr>
                <w:p w:rsidR="00FD5B0F" w:rsidRPr="002F726A" w:rsidRDefault="00FD5B0F" w:rsidP="00F06CF2">
                  <w:pPr>
                    <w:pStyle w:val="Default"/>
                  </w:pPr>
                </w:p>
                <w:p w:rsidR="00FD5B0F" w:rsidRPr="002F726A" w:rsidRDefault="00514D36" w:rsidP="00F06CF2">
                  <w:pPr>
                    <w:pStyle w:val="Default"/>
                  </w:pPr>
                  <w:r w:rsidRPr="002F726A">
                    <w:t>2019-2024</w:t>
                  </w:r>
                  <w:r w:rsidR="00FD5B0F" w:rsidRPr="002F726A">
                    <w:t xml:space="preserve"> годы</w:t>
                  </w:r>
                </w:p>
              </w:tc>
            </w:tr>
            <w:tr w:rsidR="00FD5B0F" w:rsidRPr="002F726A">
              <w:trPr>
                <w:trHeight w:val="109"/>
              </w:trPr>
              <w:tc>
                <w:tcPr>
                  <w:tcW w:w="0" w:type="auto"/>
                </w:tcPr>
                <w:p w:rsidR="00FD5B0F" w:rsidRPr="002F726A" w:rsidRDefault="00FD5B0F">
                  <w:pPr>
                    <w:pStyle w:val="Default"/>
                  </w:pPr>
                </w:p>
              </w:tc>
            </w:tr>
          </w:tbl>
          <w:p w:rsidR="00FD5B0F" w:rsidRPr="002F726A" w:rsidRDefault="00FD5B0F" w:rsidP="00214941">
            <w:pPr>
              <w:pStyle w:val="Default"/>
            </w:pPr>
          </w:p>
        </w:tc>
      </w:tr>
      <w:tr w:rsidR="00FD5B0F" w:rsidRPr="00B64567" w:rsidTr="0077575F">
        <w:trPr>
          <w:trHeight w:val="6602"/>
        </w:trPr>
        <w:tc>
          <w:tcPr>
            <w:tcW w:w="1951" w:type="dxa"/>
          </w:tcPr>
          <w:p w:rsidR="00FD5B0F" w:rsidRPr="002F726A" w:rsidRDefault="00FD5B0F" w:rsidP="00214941">
            <w:pPr>
              <w:pStyle w:val="Default"/>
            </w:pPr>
            <w:r w:rsidRPr="002F726A">
              <w:t xml:space="preserve">Объемы  </w:t>
            </w:r>
          </w:p>
          <w:p w:rsidR="00FD5B0F" w:rsidRPr="002F726A" w:rsidRDefault="00FD5B0F" w:rsidP="00205299">
            <w:pPr>
              <w:pStyle w:val="Default"/>
            </w:pPr>
            <w:r w:rsidRPr="002F726A">
              <w:t xml:space="preserve">бюджетных ассигнований Программы </w:t>
            </w:r>
          </w:p>
          <w:p w:rsidR="00FD5B0F" w:rsidRPr="002F726A" w:rsidRDefault="00FD5B0F" w:rsidP="00214941">
            <w:pPr>
              <w:pStyle w:val="Default"/>
            </w:pPr>
          </w:p>
          <w:p w:rsidR="00FD5B0F" w:rsidRPr="002F726A" w:rsidRDefault="00FD5B0F" w:rsidP="00214941">
            <w:pPr>
              <w:pStyle w:val="Default"/>
            </w:pPr>
          </w:p>
        </w:tc>
        <w:tc>
          <w:tcPr>
            <w:tcW w:w="7620" w:type="dxa"/>
          </w:tcPr>
          <w:p w:rsidR="00FD5B0F" w:rsidRPr="002F726A" w:rsidRDefault="00FD5B0F" w:rsidP="00214941">
            <w:pPr>
              <w:pStyle w:val="Default"/>
            </w:pPr>
            <w:r w:rsidRPr="002F726A">
              <w:t>Общий объем финансирование Программы в</w:t>
            </w:r>
            <w:r w:rsidR="00514D36" w:rsidRPr="002F726A">
              <w:t xml:space="preserve"> 2019-2024</w:t>
            </w:r>
            <w:r w:rsidRPr="002F726A">
              <w:t xml:space="preserve">годы за счет  </w:t>
            </w:r>
          </w:p>
          <w:tbl>
            <w:tblPr>
              <w:tblW w:w="0" w:type="auto"/>
              <w:tblBorders>
                <w:top w:val="nil"/>
                <w:left w:val="nil"/>
                <w:bottom w:val="nil"/>
                <w:right w:val="nil"/>
              </w:tblBorders>
              <w:tblLook w:val="0000" w:firstRow="0" w:lastRow="0" w:firstColumn="0" w:lastColumn="0" w:noHBand="0" w:noVBand="0"/>
            </w:tblPr>
            <w:tblGrid>
              <w:gridCol w:w="7404"/>
            </w:tblGrid>
            <w:tr w:rsidR="00FD5B0F" w:rsidRPr="002F726A">
              <w:trPr>
                <w:trHeight w:val="2869"/>
              </w:trPr>
              <w:tc>
                <w:tcPr>
                  <w:tcW w:w="0" w:type="auto"/>
                </w:tcPr>
                <w:p w:rsidR="00FD5B0F" w:rsidRPr="002F726A" w:rsidRDefault="00FD5B0F" w:rsidP="00205299">
                  <w:pPr>
                    <w:pStyle w:val="Default"/>
                  </w:pPr>
                  <w:r w:rsidRPr="002F726A">
                    <w:t xml:space="preserve"> источников составляет </w:t>
                  </w:r>
                  <w:r w:rsidR="008E076F">
                    <w:t xml:space="preserve">17676,5 </w:t>
                  </w:r>
                  <w:r w:rsidRPr="002F726A">
                    <w:t>с</w:t>
                  </w:r>
                  <w:r w:rsidR="00007861" w:rsidRPr="002F726A">
                    <w:t xml:space="preserve">. руб. (Пятьдесят восемь миллион восемьсот семьдесят </w:t>
                  </w:r>
                  <w:r w:rsidRPr="002F726A">
                    <w:t>тысяч</w:t>
                  </w:r>
                  <w:r w:rsidR="008E076F">
                    <w:t xml:space="preserve"> </w:t>
                  </w:r>
                  <w:r w:rsidRPr="002F726A">
                    <w:t>рублей). Из них:</w:t>
                  </w:r>
                </w:p>
                <w:p w:rsidR="00FD5B0F" w:rsidRPr="002F726A" w:rsidRDefault="00FD5B0F" w:rsidP="00205299">
                  <w:pPr>
                    <w:pStyle w:val="Default"/>
                    <w:jc w:val="center"/>
                  </w:pPr>
                  <w:r w:rsidRPr="002F726A">
                    <w:t>За счет средств федерал</w:t>
                  </w:r>
                  <w:r w:rsidR="00A90103" w:rsidRPr="002F726A">
                    <w:t xml:space="preserve">ьного бюджета составляет </w:t>
                  </w:r>
                  <w:r w:rsidR="003312F3">
                    <w:t>-</w:t>
                  </w:r>
                  <w:r w:rsidR="008E076F">
                    <w:t xml:space="preserve">16460,0 </w:t>
                  </w:r>
                  <w:r w:rsidRPr="002F726A">
                    <w:t>тыс. руб. в том числе:</w:t>
                  </w:r>
                </w:p>
                <w:p w:rsidR="00FD5B0F" w:rsidRPr="002F726A" w:rsidRDefault="00FD5B0F" w:rsidP="00205299">
                  <w:pPr>
                    <w:pStyle w:val="Default"/>
                    <w:jc w:val="center"/>
                  </w:pPr>
                  <w:r w:rsidRPr="002F726A">
                    <w:t>201</w:t>
                  </w:r>
                  <w:r w:rsidR="00514D36" w:rsidRPr="002F726A">
                    <w:t>9</w:t>
                  </w:r>
                  <w:r w:rsidRPr="002F726A">
                    <w:t>г.-</w:t>
                  </w:r>
                  <w:r w:rsidR="00E17BB5">
                    <w:t xml:space="preserve"> 0,00</w:t>
                  </w:r>
                </w:p>
                <w:p w:rsidR="00FD5B0F" w:rsidRPr="002F726A" w:rsidRDefault="00514D36" w:rsidP="00205299">
                  <w:pPr>
                    <w:pStyle w:val="Default"/>
                    <w:jc w:val="center"/>
                  </w:pPr>
                  <w:r w:rsidRPr="002F726A">
                    <w:t>2020</w:t>
                  </w:r>
                  <w:r w:rsidR="00674AEC" w:rsidRPr="002F726A">
                    <w:t xml:space="preserve">г.- </w:t>
                  </w:r>
                  <w:r w:rsidR="002F474F">
                    <w:t>3292,0</w:t>
                  </w:r>
                </w:p>
                <w:p w:rsidR="00FD5B0F" w:rsidRPr="002F726A" w:rsidRDefault="00514D36" w:rsidP="00205299">
                  <w:pPr>
                    <w:pStyle w:val="Default"/>
                    <w:jc w:val="center"/>
                  </w:pPr>
                  <w:r w:rsidRPr="002F726A">
                    <w:t>2021</w:t>
                  </w:r>
                  <w:r w:rsidR="009A4B44" w:rsidRPr="002F726A">
                    <w:t xml:space="preserve">г.- </w:t>
                  </w:r>
                  <w:r w:rsidR="002F474F">
                    <w:t>3292,0</w:t>
                  </w:r>
                </w:p>
                <w:p w:rsidR="00FD5B0F" w:rsidRPr="002F726A" w:rsidRDefault="00514D36" w:rsidP="00205299">
                  <w:pPr>
                    <w:pStyle w:val="Default"/>
                    <w:jc w:val="center"/>
                  </w:pPr>
                  <w:r w:rsidRPr="002F726A">
                    <w:t>2022</w:t>
                  </w:r>
                  <w:r w:rsidR="0077575F" w:rsidRPr="002F726A">
                    <w:t>г. –</w:t>
                  </w:r>
                  <w:r w:rsidR="002F474F">
                    <w:t>3292,0</w:t>
                  </w:r>
                </w:p>
                <w:p w:rsidR="00FD5B0F" w:rsidRPr="002F726A" w:rsidRDefault="00514D36" w:rsidP="00205299">
                  <w:pPr>
                    <w:pStyle w:val="Default"/>
                    <w:jc w:val="center"/>
                  </w:pPr>
                  <w:r w:rsidRPr="002F726A">
                    <w:t>2023</w:t>
                  </w:r>
                  <w:r w:rsidR="00374812" w:rsidRPr="002F726A">
                    <w:t xml:space="preserve">г. – </w:t>
                  </w:r>
                  <w:r w:rsidR="002F474F">
                    <w:t>3292,0</w:t>
                  </w:r>
                </w:p>
                <w:p w:rsidR="002F474F" w:rsidRDefault="002F474F" w:rsidP="00205299">
                  <w:pPr>
                    <w:pStyle w:val="Default"/>
                    <w:jc w:val="center"/>
                  </w:pPr>
                  <w:r>
                    <w:t xml:space="preserve">                                               </w:t>
                  </w:r>
                  <w:r w:rsidR="0077575F" w:rsidRPr="002F726A">
                    <w:t xml:space="preserve">2024г.- </w:t>
                  </w:r>
                  <w:r>
                    <w:t>3292,0</w:t>
                  </w:r>
                </w:p>
                <w:p w:rsidR="00FD5B0F" w:rsidRPr="002F726A" w:rsidRDefault="00FD5B0F" w:rsidP="00205299">
                  <w:pPr>
                    <w:pStyle w:val="Default"/>
                    <w:jc w:val="center"/>
                  </w:pPr>
                  <w:r w:rsidRPr="002F726A">
                    <w:t>За счет средств</w:t>
                  </w:r>
                  <w:r w:rsidR="008012B5" w:rsidRPr="002F726A">
                    <w:t xml:space="preserve"> республиканского бюджета – </w:t>
                  </w:r>
                  <w:r w:rsidR="002F474F">
                    <w:t xml:space="preserve">866,5 </w:t>
                  </w:r>
                  <w:proofErr w:type="spellStart"/>
                  <w:r w:rsidRPr="002F726A">
                    <w:t>тыс.руб</w:t>
                  </w:r>
                  <w:proofErr w:type="spellEnd"/>
                  <w:r w:rsidR="00374812" w:rsidRPr="002F726A">
                    <w:t>.</w:t>
                  </w:r>
                </w:p>
                <w:p w:rsidR="00FD5B0F" w:rsidRPr="002F726A" w:rsidRDefault="00514D36" w:rsidP="00205299">
                  <w:pPr>
                    <w:pStyle w:val="Default"/>
                    <w:jc w:val="center"/>
                  </w:pPr>
                  <w:r w:rsidRPr="002F726A">
                    <w:t>2019</w:t>
                  </w:r>
                  <w:r w:rsidR="008012B5" w:rsidRPr="002F726A">
                    <w:t xml:space="preserve">г.- </w:t>
                  </w:r>
                  <w:r w:rsidR="003312F3">
                    <w:t>0,00</w:t>
                  </w:r>
                </w:p>
                <w:p w:rsidR="003312F3" w:rsidRDefault="002F474F" w:rsidP="003312F3">
                  <w:pPr>
                    <w:pStyle w:val="Default"/>
                  </w:pPr>
                  <w:r>
                    <w:t xml:space="preserve">                                                  </w:t>
                  </w:r>
                  <w:r w:rsidR="00514D36" w:rsidRPr="002F726A">
                    <w:t>2020</w:t>
                  </w:r>
                  <w:r w:rsidR="0077575F" w:rsidRPr="002F726A">
                    <w:t xml:space="preserve">г.- </w:t>
                  </w:r>
                  <w:r>
                    <w:t>173,3</w:t>
                  </w:r>
                </w:p>
                <w:p w:rsidR="00FD5B0F" w:rsidRPr="002F726A" w:rsidRDefault="002F474F" w:rsidP="002F474F">
                  <w:pPr>
                    <w:pStyle w:val="Default"/>
                  </w:pPr>
                  <w:r>
                    <w:t xml:space="preserve">                                                  </w:t>
                  </w:r>
                  <w:r w:rsidR="00514D36" w:rsidRPr="002F726A">
                    <w:t>2021</w:t>
                  </w:r>
                  <w:r w:rsidR="00080AF9" w:rsidRPr="002F726A">
                    <w:t xml:space="preserve">г.- </w:t>
                  </w:r>
                  <w:r>
                    <w:t>173,3</w:t>
                  </w:r>
                </w:p>
                <w:p w:rsidR="002F474F" w:rsidRDefault="002F474F" w:rsidP="002F474F">
                  <w:pPr>
                    <w:pStyle w:val="Default"/>
                  </w:pPr>
                  <w:r>
                    <w:t xml:space="preserve">                                                  </w:t>
                  </w:r>
                  <w:r w:rsidR="0077575F" w:rsidRPr="002F726A">
                    <w:t>2022</w:t>
                  </w:r>
                  <w:r w:rsidR="00080AF9" w:rsidRPr="002F726A">
                    <w:t xml:space="preserve">г. – </w:t>
                  </w:r>
                  <w:r>
                    <w:t>173,3</w:t>
                  </w:r>
                </w:p>
                <w:p w:rsidR="002F474F" w:rsidRDefault="002F474F" w:rsidP="002F474F">
                  <w:pPr>
                    <w:pStyle w:val="Default"/>
                  </w:pPr>
                  <w:r>
                    <w:t xml:space="preserve">                                                  </w:t>
                  </w:r>
                  <w:r w:rsidR="00080AF9" w:rsidRPr="002F726A">
                    <w:t>20</w:t>
                  </w:r>
                  <w:r w:rsidR="0077575F" w:rsidRPr="002F726A">
                    <w:t>23</w:t>
                  </w:r>
                  <w:r w:rsidR="00080AF9" w:rsidRPr="002F726A">
                    <w:t xml:space="preserve">г. – </w:t>
                  </w:r>
                  <w:r>
                    <w:t>173,3</w:t>
                  </w:r>
                </w:p>
                <w:p w:rsidR="002F474F" w:rsidRDefault="002F474F" w:rsidP="002F474F">
                  <w:pPr>
                    <w:pStyle w:val="Default"/>
                  </w:pPr>
                  <w:r>
                    <w:t xml:space="preserve">                                                   </w:t>
                  </w:r>
                  <w:r w:rsidR="0077575F" w:rsidRPr="002F726A">
                    <w:t xml:space="preserve">2024г. – </w:t>
                  </w:r>
                  <w:r>
                    <w:t>173,3</w:t>
                  </w:r>
                </w:p>
                <w:p w:rsidR="0077575F" w:rsidRPr="002F726A" w:rsidRDefault="0077575F" w:rsidP="0077575F">
                  <w:pPr>
                    <w:pStyle w:val="Default"/>
                  </w:pPr>
                </w:p>
                <w:p w:rsidR="00FD5B0F" w:rsidRPr="002F726A" w:rsidRDefault="00FD5B0F" w:rsidP="00205299">
                  <w:pPr>
                    <w:pStyle w:val="Default"/>
                    <w:jc w:val="center"/>
                  </w:pPr>
                  <w:r w:rsidRPr="002F726A">
                    <w:t>За счет средств местного</w:t>
                  </w:r>
                  <w:r w:rsidR="00BE57DA">
                    <w:t xml:space="preserve"> </w:t>
                  </w:r>
                  <w:r w:rsidRPr="002F726A">
                    <w:t xml:space="preserve">бюджета </w:t>
                  </w:r>
                  <w:r w:rsidR="00BE57DA">
                    <w:t>–</w:t>
                  </w:r>
                  <w:r w:rsidRPr="002F726A">
                    <w:t xml:space="preserve"> </w:t>
                  </w:r>
                  <w:r w:rsidR="00BE57DA">
                    <w:t>350,0</w:t>
                  </w:r>
                  <w:r w:rsidR="008012B5" w:rsidRPr="002F726A">
                    <w:t>тыс.руб.</w:t>
                  </w:r>
                </w:p>
                <w:p w:rsidR="003312F3" w:rsidRPr="002F726A" w:rsidRDefault="003312F3" w:rsidP="003312F3">
                  <w:pPr>
                    <w:pStyle w:val="Default"/>
                    <w:jc w:val="center"/>
                  </w:pPr>
                  <w:r w:rsidRPr="002F726A">
                    <w:t xml:space="preserve">2019г.- </w:t>
                  </w:r>
                  <w:r>
                    <w:t>0,00</w:t>
                  </w:r>
                </w:p>
                <w:p w:rsidR="003312F3" w:rsidRDefault="003312F3" w:rsidP="003312F3">
                  <w:pPr>
                    <w:pStyle w:val="Default"/>
                  </w:pPr>
                  <w:r w:rsidRPr="002F726A">
                    <w:t xml:space="preserve"> </w:t>
                  </w:r>
                  <w:r w:rsidR="00BE57DA">
                    <w:t xml:space="preserve">                                                  </w:t>
                  </w:r>
                  <w:r w:rsidRPr="002F726A">
                    <w:t xml:space="preserve">2020г.- </w:t>
                  </w:r>
                  <w:r w:rsidR="00BE57DA">
                    <w:t>70,0</w:t>
                  </w:r>
                </w:p>
                <w:p w:rsidR="00BE57DA" w:rsidRDefault="00BE57DA" w:rsidP="00BE57DA">
                  <w:pPr>
                    <w:pStyle w:val="Default"/>
                  </w:pPr>
                  <w:r>
                    <w:t xml:space="preserve">                                                   </w:t>
                  </w:r>
                  <w:r w:rsidR="003312F3" w:rsidRPr="002F726A">
                    <w:t xml:space="preserve">2021г.- </w:t>
                  </w:r>
                  <w:r>
                    <w:t>70,0</w:t>
                  </w:r>
                </w:p>
                <w:p w:rsidR="00BE57DA" w:rsidRDefault="00BE57DA" w:rsidP="00BE57DA">
                  <w:pPr>
                    <w:pStyle w:val="Default"/>
                  </w:pPr>
                  <w:r>
                    <w:t xml:space="preserve">                                                  </w:t>
                  </w:r>
                  <w:r w:rsidR="003312F3" w:rsidRPr="002F726A">
                    <w:t xml:space="preserve">2022г. – </w:t>
                  </w:r>
                  <w:r>
                    <w:t>70,0</w:t>
                  </w:r>
                </w:p>
                <w:p w:rsidR="00BE57DA" w:rsidRDefault="00BE57DA" w:rsidP="00BE57DA">
                  <w:pPr>
                    <w:pStyle w:val="Default"/>
                  </w:pPr>
                  <w:r>
                    <w:t xml:space="preserve">                                                   </w:t>
                  </w:r>
                  <w:r w:rsidR="003312F3" w:rsidRPr="002F726A">
                    <w:t xml:space="preserve">2023г. – </w:t>
                  </w:r>
                  <w:r>
                    <w:t>70,0</w:t>
                  </w:r>
                </w:p>
                <w:p w:rsidR="00BE57DA" w:rsidRDefault="00BE57DA" w:rsidP="00BE57DA">
                  <w:pPr>
                    <w:pStyle w:val="Default"/>
                  </w:pPr>
                  <w:r>
                    <w:t xml:space="preserve">                                                     </w:t>
                  </w:r>
                  <w:r w:rsidR="003312F3" w:rsidRPr="002F726A">
                    <w:t xml:space="preserve">2024г. – </w:t>
                  </w:r>
                  <w:r>
                    <w:t>70,0</w:t>
                  </w:r>
                </w:p>
                <w:p w:rsidR="0077575F" w:rsidRPr="002F726A" w:rsidRDefault="0077575F" w:rsidP="0077575F">
                  <w:pPr>
                    <w:pStyle w:val="Default"/>
                  </w:pPr>
                </w:p>
              </w:tc>
            </w:tr>
            <w:tr w:rsidR="00FD5B0F" w:rsidRPr="002F726A">
              <w:trPr>
                <w:trHeight w:val="109"/>
              </w:trPr>
              <w:tc>
                <w:tcPr>
                  <w:tcW w:w="0" w:type="auto"/>
                </w:tcPr>
                <w:p w:rsidR="00FD5B0F" w:rsidRPr="002F726A" w:rsidRDefault="00FD5B0F" w:rsidP="0077575F">
                  <w:pPr>
                    <w:pStyle w:val="Default"/>
                  </w:pPr>
                </w:p>
              </w:tc>
            </w:tr>
          </w:tbl>
          <w:p w:rsidR="00FD5B0F" w:rsidRPr="002F726A" w:rsidRDefault="00FD5B0F" w:rsidP="00214941">
            <w:pPr>
              <w:pStyle w:val="Default"/>
            </w:pPr>
          </w:p>
        </w:tc>
      </w:tr>
      <w:tr w:rsidR="00FD5B0F" w:rsidRPr="00B64567" w:rsidTr="00214941">
        <w:tc>
          <w:tcPr>
            <w:tcW w:w="1951" w:type="dxa"/>
          </w:tcPr>
          <w:p w:rsidR="00FD5B0F" w:rsidRPr="002F726A" w:rsidRDefault="00FD5B0F" w:rsidP="00205299">
            <w:pPr>
              <w:pStyle w:val="Default"/>
            </w:pPr>
            <w:r w:rsidRPr="002F726A">
              <w:t xml:space="preserve">Ожидаемые результаты реализации Программы </w:t>
            </w:r>
          </w:p>
          <w:p w:rsidR="00FD5B0F" w:rsidRPr="002F726A" w:rsidRDefault="00FD5B0F" w:rsidP="00214941">
            <w:pPr>
              <w:pStyle w:val="Default"/>
            </w:pPr>
          </w:p>
        </w:tc>
        <w:tc>
          <w:tcPr>
            <w:tcW w:w="7620" w:type="dxa"/>
          </w:tcPr>
          <w:p w:rsidR="00FD5B0F" w:rsidRPr="002F726A" w:rsidRDefault="00FD5B0F" w:rsidP="00205299">
            <w:pPr>
              <w:pStyle w:val="Default"/>
            </w:pPr>
            <w:r w:rsidRPr="002F726A">
              <w:t xml:space="preserve">улучшение дворовой территории </w:t>
            </w:r>
            <w:r w:rsidR="00E553F4" w:rsidRPr="002F726A">
              <w:t>многоквартирный дом (</w:t>
            </w:r>
            <w:r w:rsidRPr="002F726A">
              <w:t>МКД</w:t>
            </w:r>
            <w:r w:rsidR="00C97597" w:rsidRPr="002F726A">
              <w:t>)</w:t>
            </w:r>
            <w:r w:rsidRPr="002F726A">
              <w:t>, в от</w:t>
            </w:r>
            <w:r w:rsidR="007100BF">
              <w:t>ношении которого будут проведены</w:t>
            </w:r>
            <w:r w:rsidRPr="002F726A">
              <w:t xml:space="preserve"> работапо благоустройству; </w:t>
            </w:r>
          </w:p>
          <w:p w:rsidR="00FD5B0F" w:rsidRPr="002F726A" w:rsidRDefault="00FD5B0F" w:rsidP="00205299">
            <w:pPr>
              <w:pStyle w:val="Default"/>
            </w:pPr>
            <w:r w:rsidRPr="002F726A">
              <w:t xml:space="preserve">- улучшение дворовой территории МКД, приведенной в нормативное состояние; </w:t>
            </w:r>
          </w:p>
          <w:p w:rsidR="00FD5B0F" w:rsidRPr="002F726A" w:rsidRDefault="00FD5B0F" w:rsidP="00205299">
            <w:pPr>
              <w:pStyle w:val="Default"/>
            </w:pPr>
            <w:r w:rsidRPr="002F726A">
              <w:t xml:space="preserve">- подготовка комплектов проектно - сметной документации на выполнение ремонта дворовой территории МКД; </w:t>
            </w:r>
          </w:p>
          <w:p w:rsidR="00FD5B0F" w:rsidRPr="002F726A" w:rsidRDefault="00FD5B0F" w:rsidP="00205299">
            <w:pPr>
              <w:pStyle w:val="Default"/>
            </w:pPr>
            <w:r w:rsidRPr="002F726A">
              <w:t xml:space="preserve">- увеличение общей площади дорожного покрытия дворовой территории МКД приведенного в нормативное состояние; </w:t>
            </w:r>
          </w:p>
          <w:p w:rsidR="00FD5B0F" w:rsidRPr="002F726A" w:rsidRDefault="00FD5B0F" w:rsidP="00205299">
            <w:pPr>
              <w:pStyle w:val="Default"/>
            </w:pPr>
            <w:r w:rsidRPr="002F726A">
              <w:t>- создание комфортных условий для отдыха и досуга жителей;</w:t>
            </w:r>
          </w:p>
          <w:p w:rsidR="00FD5B0F" w:rsidRPr="002F726A" w:rsidRDefault="00FD5B0F" w:rsidP="00205299">
            <w:pPr>
              <w:pStyle w:val="Default"/>
            </w:pPr>
            <w:r w:rsidRPr="002F726A">
              <w:t xml:space="preserve"> - увеличение числа граждан, обеспеченных комфортными условиями проживания в МКД; </w:t>
            </w:r>
          </w:p>
          <w:p w:rsidR="00FD5B0F" w:rsidRPr="002F726A" w:rsidRDefault="00FD5B0F" w:rsidP="00205299">
            <w:pPr>
              <w:pStyle w:val="Default"/>
            </w:pPr>
            <w:r w:rsidRPr="002F726A">
              <w:t xml:space="preserve">- благоустройство территорий общественных территорий муниципального образования; </w:t>
            </w:r>
          </w:p>
          <w:p w:rsidR="00FD5B0F" w:rsidRPr="002F726A" w:rsidRDefault="00FD5B0F" w:rsidP="00205299">
            <w:pPr>
              <w:pStyle w:val="Default"/>
            </w:pPr>
            <w:r w:rsidRPr="002F726A">
              <w:t xml:space="preserve">- улучшение эстетического состояния общественных территорий муниципального образования; </w:t>
            </w:r>
          </w:p>
          <w:p w:rsidR="00FD5B0F" w:rsidRPr="002F726A" w:rsidRDefault="00FD5B0F" w:rsidP="00205299">
            <w:pPr>
              <w:pStyle w:val="Default"/>
            </w:pPr>
            <w:r w:rsidRPr="002F726A">
              <w:t xml:space="preserve">- уровень информирования о мероприятиях по формированию современной городской среды муниципального образования, в ходе реализации Программы достигнет до 100%; </w:t>
            </w:r>
          </w:p>
          <w:p w:rsidR="00FD5B0F" w:rsidRPr="002F726A" w:rsidRDefault="00FD5B0F" w:rsidP="00205299">
            <w:pPr>
              <w:pStyle w:val="Default"/>
            </w:pPr>
            <w:r w:rsidRPr="002F726A">
              <w:t>- доля участия населения в мероприятиях, проводимых в рамках Программы, составит 100%.</w:t>
            </w:r>
          </w:p>
        </w:tc>
      </w:tr>
    </w:tbl>
    <w:p w:rsidR="0069337A" w:rsidRPr="00B64567" w:rsidRDefault="0069337A" w:rsidP="00FD5B0F">
      <w:pPr>
        <w:jc w:val="center"/>
        <w:rPr>
          <w:rFonts w:ascii="Times New Roman" w:hAnsi="Times New Roman" w:cs="Times New Roman"/>
          <w:b/>
          <w:sz w:val="32"/>
          <w:szCs w:val="32"/>
        </w:rPr>
      </w:pPr>
      <w:bookmarkStart w:id="0" w:name="_GoBack"/>
      <w:bookmarkEnd w:id="0"/>
    </w:p>
    <w:p w:rsidR="00D2372D" w:rsidRPr="00B64567" w:rsidRDefault="00D2372D" w:rsidP="00B64567">
      <w:pPr>
        <w:pStyle w:val="1"/>
        <w:rPr>
          <w:sz w:val="28"/>
          <w:szCs w:val="28"/>
        </w:rPr>
      </w:pPr>
      <w:r w:rsidRPr="00B64567">
        <w:rPr>
          <w:sz w:val="28"/>
          <w:szCs w:val="28"/>
        </w:rPr>
        <w:t>I. Характеристика проблемы, на решение которой направлена Программа</w:t>
      </w:r>
    </w:p>
    <w:p w:rsidR="00D3387D" w:rsidRDefault="00D3387D" w:rsidP="00D3387D">
      <w:pPr>
        <w:pStyle w:val="a8"/>
        <w:shd w:val="clear" w:color="auto" w:fill="auto"/>
        <w:tabs>
          <w:tab w:val="left" w:pos="3814"/>
        </w:tabs>
        <w:spacing w:after="169" w:line="326" w:lineRule="exact"/>
        <w:ind w:left="60" w:right="1180" w:firstLine="1600"/>
        <w:jc w:val="left"/>
      </w:pPr>
    </w:p>
    <w:p w:rsidR="00D3387D" w:rsidRDefault="00D3387D" w:rsidP="00D3387D">
      <w:pPr>
        <w:pStyle w:val="a8"/>
        <w:shd w:val="clear" w:color="auto" w:fill="auto"/>
        <w:spacing w:line="341" w:lineRule="exact"/>
        <w:ind w:left="60" w:right="40" w:firstLine="400"/>
        <w:jc w:val="left"/>
      </w:pPr>
      <w:r>
        <w:t xml:space="preserve">Тляратинский район расположен на северо-западе Республики Дагестан и граничит на юге с Республикой Азербайджан и Республикой Грузия, на севере — с </w:t>
      </w:r>
      <w:proofErr w:type="spellStart"/>
      <w:r>
        <w:t>Шамильским</w:t>
      </w:r>
      <w:proofErr w:type="spellEnd"/>
      <w:r>
        <w:t xml:space="preserve"> районом, на западе - с </w:t>
      </w:r>
      <w:proofErr w:type="spellStart"/>
      <w:r>
        <w:t>Цунтинским</w:t>
      </w:r>
      <w:proofErr w:type="spellEnd"/>
      <w:r>
        <w:t xml:space="preserve"> районом, </w:t>
      </w:r>
      <w:proofErr w:type="spellStart"/>
      <w:r>
        <w:t>Бежтинским</w:t>
      </w:r>
      <w:proofErr w:type="spellEnd"/>
      <w:r>
        <w:t xml:space="preserve"> участком и </w:t>
      </w:r>
      <w:proofErr w:type="spellStart"/>
      <w:r>
        <w:t>Цумадинским</w:t>
      </w:r>
      <w:proofErr w:type="spellEnd"/>
      <w:r>
        <w:t xml:space="preserve"> районом, на востоке - с </w:t>
      </w:r>
      <w:proofErr w:type="spellStart"/>
      <w:r>
        <w:t>Чародинским</w:t>
      </w:r>
      <w:proofErr w:type="spellEnd"/>
      <w:r>
        <w:t xml:space="preserve"> и </w:t>
      </w:r>
      <w:proofErr w:type="spellStart"/>
      <w:r>
        <w:t>Рутульским</w:t>
      </w:r>
      <w:proofErr w:type="spellEnd"/>
      <w:r>
        <w:t xml:space="preserve"> районами Республики Дагестан. Численность населения на 1 января 2019 года составляет 24,14 тыс. человек.</w:t>
      </w:r>
    </w:p>
    <w:p w:rsidR="00D3387D" w:rsidRDefault="00D3387D" w:rsidP="00D3387D">
      <w:pPr>
        <w:pStyle w:val="a8"/>
        <w:shd w:val="clear" w:color="auto" w:fill="auto"/>
        <w:spacing w:line="341" w:lineRule="exact"/>
        <w:ind w:left="60" w:right="40" w:firstLine="760"/>
      </w:pPr>
      <w:r>
        <w:t xml:space="preserve">В состав </w:t>
      </w:r>
      <w:r>
        <w:rPr>
          <w:lang w:val="en-US"/>
        </w:rPr>
        <w:t>MP</w:t>
      </w:r>
      <w:r w:rsidRPr="00D3387D">
        <w:t xml:space="preserve"> </w:t>
      </w:r>
      <w:r>
        <w:t>«Тляратинский район» входят 19 сельских. Административный центр - с. Тлярата с численностью населения 1425 чел. по состоянию на 1 января 2019 г.</w:t>
      </w:r>
    </w:p>
    <w:p w:rsidR="00D3387D" w:rsidRDefault="00D3387D" w:rsidP="00D3387D">
      <w:pPr>
        <w:pStyle w:val="a8"/>
        <w:shd w:val="clear" w:color="auto" w:fill="auto"/>
        <w:spacing w:line="341" w:lineRule="exact"/>
        <w:ind w:left="60" w:right="520" w:firstLine="760"/>
      </w:pPr>
      <w:r>
        <w:rPr>
          <w:lang w:val="en-US"/>
        </w:rPr>
        <w:t>MP</w:t>
      </w:r>
      <w:r w:rsidRPr="00D3387D">
        <w:t xml:space="preserve"> </w:t>
      </w:r>
      <w:r>
        <w:t>«Тляратинский район» Республики Дагестан занимает территорию 3,2% от площади территории республики. Плотность населения в районе 17,6 человек на 1 кв. км.</w:t>
      </w:r>
    </w:p>
    <w:p w:rsidR="00D3387D" w:rsidRDefault="00D3387D" w:rsidP="00D3387D">
      <w:pPr>
        <w:pStyle w:val="a8"/>
        <w:shd w:val="clear" w:color="auto" w:fill="auto"/>
        <w:spacing w:line="341" w:lineRule="exact"/>
        <w:ind w:left="60" w:right="40" w:firstLine="760"/>
      </w:pPr>
      <w:r>
        <w:t xml:space="preserve">За период с 2010 года по 1 июня 2019 года численность населения </w:t>
      </w:r>
      <w:r>
        <w:rPr>
          <w:lang w:val="en-US"/>
        </w:rPr>
        <w:t>MP</w:t>
      </w:r>
      <w:r w:rsidRPr="00D3387D">
        <w:t xml:space="preserve"> </w:t>
      </w:r>
      <w:r>
        <w:t>«Тляратинский район» увеличилась на 5,9 %, при этом рост численности населения в целом по Республике Дагестан составил 4,5%.</w:t>
      </w:r>
    </w:p>
    <w:p w:rsidR="00D3387D" w:rsidRDefault="00D3387D" w:rsidP="00D3387D">
      <w:pPr>
        <w:pStyle w:val="a8"/>
        <w:shd w:val="clear" w:color="auto" w:fill="auto"/>
        <w:spacing w:line="341" w:lineRule="exact"/>
        <w:ind w:left="60" w:right="40" w:firstLine="760"/>
      </w:pPr>
      <w:r>
        <w:t>Общая площадь земельного фонда района составляет 161,1 тыс. га или 3,16% от площади земельного фонда республики, в том числе:</w:t>
      </w:r>
    </w:p>
    <w:p w:rsidR="00D3387D" w:rsidRDefault="00D3387D" w:rsidP="00D3387D">
      <w:pPr>
        <w:pStyle w:val="a8"/>
        <w:numPr>
          <w:ilvl w:val="0"/>
          <w:numId w:val="13"/>
        </w:numPr>
        <w:shd w:val="clear" w:color="auto" w:fill="auto"/>
        <w:tabs>
          <w:tab w:val="left" w:pos="1084"/>
        </w:tabs>
        <w:spacing w:line="341" w:lineRule="exact"/>
        <w:ind w:left="60" w:firstLine="760"/>
      </w:pPr>
      <w:r>
        <w:t>0,960 тыс. га (0,59%) земли населенных пунктов,</w:t>
      </w:r>
    </w:p>
    <w:p w:rsidR="00D3387D" w:rsidRDefault="00D3387D" w:rsidP="00D3387D">
      <w:pPr>
        <w:pStyle w:val="a8"/>
        <w:numPr>
          <w:ilvl w:val="0"/>
          <w:numId w:val="13"/>
        </w:numPr>
        <w:shd w:val="clear" w:color="auto" w:fill="auto"/>
        <w:tabs>
          <w:tab w:val="left" w:pos="1089"/>
        </w:tabs>
        <w:spacing w:line="341" w:lineRule="exact"/>
        <w:ind w:left="60" w:firstLine="760"/>
      </w:pPr>
      <w:r>
        <w:t>0,196 тыс. га (0,12%&gt;) земли промышленного и иного назначения,</w:t>
      </w:r>
    </w:p>
    <w:p w:rsidR="00D3387D" w:rsidRDefault="00D3387D" w:rsidP="00D3387D">
      <w:pPr>
        <w:pStyle w:val="a8"/>
        <w:numPr>
          <w:ilvl w:val="0"/>
          <w:numId w:val="13"/>
        </w:numPr>
        <w:shd w:val="clear" w:color="auto" w:fill="auto"/>
        <w:tabs>
          <w:tab w:val="left" w:pos="1089"/>
        </w:tabs>
        <w:spacing w:line="341" w:lineRule="exact"/>
        <w:ind w:left="60" w:firstLine="760"/>
      </w:pPr>
      <w:r>
        <w:t>29,696 тыс. га (18,43%) земли лесного фонда,</w:t>
      </w:r>
    </w:p>
    <w:p w:rsidR="00D3387D" w:rsidRDefault="00D3387D" w:rsidP="00D3387D">
      <w:pPr>
        <w:pStyle w:val="a8"/>
        <w:numPr>
          <w:ilvl w:val="0"/>
          <w:numId w:val="13"/>
        </w:numPr>
        <w:shd w:val="clear" w:color="auto" w:fill="auto"/>
        <w:tabs>
          <w:tab w:val="left" w:pos="1089"/>
        </w:tabs>
        <w:spacing w:line="341" w:lineRule="exact"/>
        <w:ind w:left="60" w:firstLine="760"/>
      </w:pPr>
      <w:r>
        <w:t>70,2 тыс. га (43,58%) земли сельскохозяйственного назначения,</w:t>
      </w:r>
    </w:p>
    <w:p w:rsidR="00D3387D" w:rsidRDefault="00D3387D" w:rsidP="00D3387D">
      <w:pPr>
        <w:pStyle w:val="a8"/>
        <w:numPr>
          <w:ilvl w:val="0"/>
          <w:numId w:val="13"/>
        </w:numPr>
        <w:shd w:val="clear" w:color="auto" w:fill="auto"/>
        <w:tabs>
          <w:tab w:val="left" w:pos="1084"/>
        </w:tabs>
        <w:spacing w:after="207" w:line="341" w:lineRule="exact"/>
        <w:ind w:left="60" w:firstLine="760"/>
      </w:pPr>
      <w:r>
        <w:t>другие категории земель 60,048 тыс. га (37,28%).</w:t>
      </w:r>
    </w:p>
    <w:p w:rsidR="00D3387D" w:rsidRDefault="00D3387D" w:rsidP="00D3387D">
      <w:pPr>
        <w:pStyle w:val="a8"/>
        <w:shd w:val="clear" w:color="auto" w:fill="auto"/>
        <w:spacing w:line="307" w:lineRule="exact"/>
        <w:ind w:left="60" w:right="40" w:firstLine="760"/>
      </w:pPr>
      <w:r>
        <w:t xml:space="preserve">Жилищный фонд </w:t>
      </w:r>
      <w:r>
        <w:rPr>
          <w:lang w:val="en-US"/>
        </w:rPr>
        <w:t>MP</w:t>
      </w:r>
      <w:r w:rsidRPr="00D3387D">
        <w:t xml:space="preserve"> </w:t>
      </w:r>
      <w:r>
        <w:t>«Тляратинский район» составляет 4065 (ед.) домов, общей площадью 257,5 тыс. кв. м.</w:t>
      </w:r>
    </w:p>
    <w:p w:rsidR="00D3387D" w:rsidRDefault="00D3387D" w:rsidP="00D3387D">
      <w:pPr>
        <w:pStyle w:val="a8"/>
        <w:shd w:val="clear" w:color="auto" w:fill="auto"/>
        <w:spacing w:line="307" w:lineRule="exact"/>
        <w:ind w:left="60" w:right="40" w:firstLine="760"/>
      </w:pPr>
      <w:r>
        <w:t>Система ливневой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района ливневая канализация отсутствует по причине того, что ее устройство не предусматривалось проектом.</w:t>
      </w:r>
    </w:p>
    <w:p w:rsidR="00D3387D" w:rsidRDefault="00D3387D" w:rsidP="00D3387D">
      <w:pPr>
        <w:pStyle w:val="a8"/>
        <w:shd w:val="clear" w:color="auto" w:fill="auto"/>
        <w:spacing w:line="307" w:lineRule="exact"/>
        <w:ind w:left="60" w:right="40" w:firstLine="760"/>
      </w:pPr>
      <w:r>
        <w:t>В большинстве дворов отсутствует освещение придомовых территорий, необходимый набор малых форм и обустроенных детских и спортивных площадок. Отсутствуют специально обустроенные стоянки для автомобилей, что приводит к хаотичной парковке.</w:t>
      </w:r>
    </w:p>
    <w:p w:rsidR="00D3387D" w:rsidRDefault="00D3387D" w:rsidP="00D3387D">
      <w:pPr>
        <w:pStyle w:val="a8"/>
        <w:shd w:val="clear" w:color="auto" w:fill="auto"/>
        <w:spacing w:line="307" w:lineRule="exact"/>
        <w:ind w:left="40" w:right="40" w:firstLine="740"/>
      </w:pPr>
      <w:r>
        <w:t xml:space="preserve">В существующем жилищном фонде на территории </w:t>
      </w:r>
      <w:r>
        <w:rPr>
          <w:lang w:val="en-US"/>
        </w:rPr>
        <w:t>MP</w:t>
      </w:r>
      <w:r w:rsidRPr="00D3387D">
        <w:t xml:space="preserve"> </w:t>
      </w:r>
      <w:r>
        <w:t>«Тляратинский район» объекты благоустройства дворов за многолетний период эксплуатации пришли в ветхое состояние и не отвечают в полной мере современным требованиям.</w:t>
      </w:r>
    </w:p>
    <w:p w:rsidR="00D3387D" w:rsidRDefault="00D3387D" w:rsidP="00D3387D">
      <w:pPr>
        <w:pStyle w:val="a8"/>
        <w:shd w:val="clear" w:color="auto" w:fill="auto"/>
        <w:spacing w:line="307" w:lineRule="exact"/>
        <w:ind w:left="40" w:right="40" w:firstLine="740"/>
      </w:pPr>
      <w:r>
        <w:t>Планировка и застройка муниципального образования, формирование жилых и общественных зон проводились без учета требований доступности для маломобильных граждан. Состояние объектов благоустройства территорий муниципального образования в большинстве случаев не обеспечивает свободное передвижение людей с ограниченными возможностями.</w:t>
      </w:r>
    </w:p>
    <w:p w:rsidR="00D3387D" w:rsidRDefault="00D3387D" w:rsidP="00D3387D">
      <w:pPr>
        <w:pStyle w:val="a8"/>
        <w:shd w:val="clear" w:color="auto" w:fill="auto"/>
        <w:spacing w:line="307" w:lineRule="exact"/>
        <w:ind w:left="40" w:right="40" w:firstLine="740"/>
      </w:pPr>
      <w:r>
        <w:lastRenderedPageBreak/>
        <w:t xml:space="preserve">До настоящего времени благоустройство дворовых территорий населенных пунктов </w:t>
      </w:r>
      <w:r>
        <w:rPr>
          <w:lang w:val="en-US"/>
        </w:rPr>
        <w:t>MP</w:t>
      </w:r>
      <w:r w:rsidRPr="00D3387D">
        <w:t xml:space="preserve"> </w:t>
      </w:r>
      <w:r>
        <w:t>«Тляратинский район» осуществлялось по отдельным видам работ, без взаимной увязки элементов благоустройства.</w:t>
      </w:r>
    </w:p>
    <w:p w:rsidR="00D3387D" w:rsidRDefault="00D3387D" w:rsidP="00D3387D">
      <w:pPr>
        <w:pStyle w:val="a8"/>
        <w:shd w:val="clear" w:color="auto" w:fill="auto"/>
        <w:spacing w:line="307" w:lineRule="exact"/>
        <w:ind w:left="40" w:right="40" w:firstLine="740"/>
      </w:pPr>
      <w:r>
        <w:t>Неблагоустроенными остаются 11 общественных территорий. Степень их благоустроенности не отвечает градостроительным, санитарно-гигиеническим и экологическим требованиям, ухудшают внешний облик населенных пунктов и района в целом.</w:t>
      </w:r>
    </w:p>
    <w:p w:rsidR="00D3387D" w:rsidRDefault="00D3387D" w:rsidP="00D3387D">
      <w:pPr>
        <w:pStyle w:val="a8"/>
        <w:shd w:val="clear" w:color="auto" w:fill="auto"/>
        <w:spacing w:line="307" w:lineRule="exact"/>
        <w:ind w:left="40" w:right="40" w:firstLine="740"/>
      </w:pPr>
      <w:r>
        <w:t xml:space="preserve">В целом благоустройство населенных пунктов </w:t>
      </w:r>
      <w:r>
        <w:rPr>
          <w:lang w:val="en-US"/>
        </w:rPr>
        <w:t>MP</w:t>
      </w:r>
      <w:r w:rsidRPr="00D3387D">
        <w:t xml:space="preserve"> </w:t>
      </w:r>
      <w:r>
        <w:t>«Тляратинский район» находится на неудовлетворительном уровне. В большинстве сельских поселений не асфальтированы дороги, тротуарная сеть практически отсутствует, 85% имеющихся тротуарных дорожек подлежат реконструкции.</w:t>
      </w:r>
    </w:p>
    <w:p w:rsidR="00D3387D" w:rsidRDefault="00D3387D" w:rsidP="00D3387D">
      <w:pPr>
        <w:pStyle w:val="a8"/>
        <w:shd w:val="clear" w:color="auto" w:fill="auto"/>
        <w:spacing w:line="307" w:lineRule="exact"/>
        <w:ind w:left="40" w:right="40" w:firstLine="900"/>
      </w:pPr>
      <w:r>
        <w:t>Для решения указанных проблем необходим комплексный подход, который предполагает использование программно-целевого метода, рассчитанный на среднесрочный период.</w:t>
      </w:r>
    </w:p>
    <w:p w:rsidR="00D3387D" w:rsidRDefault="00D3387D" w:rsidP="00D3387D">
      <w:pPr>
        <w:pStyle w:val="a8"/>
        <w:shd w:val="clear" w:color="auto" w:fill="auto"/>
        <w:spacing w:line="307" w:lineRule="exact"/>
        <w:ind w:left="40" w:right="40" w:firstLine="740"/>
      </w:pPr>
      <w:r>
        <w:t>Одним из наиболее важных моментов благоустройства района является благоустройство наиболее посещаемых территорий (центральные улицы, площадки, парки и скверы), строительство тротуаров по улице, где расположены социально значимые объекты поселений.</w:t>
      </w:r>
    </w:p>
    <w:p w:rsidR="00D3387D" w:rsidRDefault="00D3387D" w:rsidP="00D3387D">
      <w:pPr>
        <w:pStyle w:val="a8"/>
        <w:shd w:val="clear" w:color="auto" w:fill="auto"/>
        <w:spacing w:line="307" w:lineRule="exact"/>
        <w:ind w:left="40" w:right="220" w:firstLine="740"/>
      </w:pPr>
      <w:r>
        <w:t>Строительство детских площадок, озеленение дворовых территорий и организация освещения окажет положительное влияние на эстетическое состояние района и удовлетворенность населения уровнем благоустройства.</w:t>
      </w:r>
    </w:p>
    <w:p w:rsidR="00D3387D" w:rsidRDefault="00D3387D" w:rsidP="00D3387D">
      <w:pPr>
        <w:pStyle w:val="a8"/>
        <w:shd w:val="clear" w:color="auto" w:fill="auto"/>
        <w:spacing w:line="307" w:lineRule="exact"/>
        <w:ind w:left="40" w:right="220" w:firstLine="740"/>
      </w:pPr>
      <w:r>
        <w:t>Созданию современной и комфортной для проживания среды способствует обустройство существующих источников питьевой воды необходимым оборудованием, что подразумевает строительство твердой площадки, установку труб и желоба для удобного питья и забора воды, очистку каналов и установку железобетонных лотков для отвода воды.</w:t>
      </w:r>
    </w:p>
    <w:p w:rsidR="00D3387D" w:rsidRDefault="00D3387D" w:rsidP="00D3387D">
      <w:pPr>
        <w:pStyle w:val="a8"/>
        <w:shd w:val="clear" w:color="auto" w:fill="auto"/>
        <w:spacing w:after="446" w:line="336" w:lineRule="exact"/>
        <w:ind w:left="40" w:right="220" w:firstLine="740"/>
      </w:pPr>
      <w:r>
        <w:t>Реализация Программы, предусматривающая согласованные действия органов местного самоуправления муниципального района, поселений и населения, будет способствовать решению вышеперечисленных задач и позволит комплексно подойти к решению вопроса благоустройства территорий и тем самым обеспечит комфортные условия проживания для жителей района.</w:t>
      </w:r>
    </w:p>
    <w:p w:rsidR="00D2372D" w:rsidRPr="00D3387D" w:rsidRDefault="00D2372D" w:rsidP="00D3387D">
      <w:pPr>
        <w:shd w:val="clear" w:color="auto" w:fill="FFFFFF"/>
        <w:spacing w:after="0" w:line="180" w:lineRule="atLeast"/>
        <w:ind w:firstLine="851"/>
        <w:jc w:val="both"/>
        <w:textAlignment w:val="baseline"/>
        <w:rPr>
          <w:rFonts w:ascii="Times New Roman" w:hAnsi="Times New Roman" w:cs="Times New Roman"/>
          <w:sz w:val="28"/>
          <w:szCs w:val="28"/>
        </w:rPr>
      </w:pPr>
      <w:r w:rsidRPr="00D3387D">
        <w:rPr>
          <w:rFonts w:ascii="Times New Roman" w:hAnsi="Times New Roman" w:cs="Times New Roman"/>
          <w:sz w:val="28"/>
          <w:szCs w:val="28"/>
        </w:rPr>
        <w:t>II. Приоритеты политики благоустройства, цели и задачи Программы</w:t>
      </w:r>
    </w:p>
    <w:p w:rsidR="00AC6F43" w:rsidRPr="00D3387D" w:rsidRDefault="00D2372D" w:rsidP="00D3387D">
      <w:pPr>
        <w:shd w:val="clear" w:color="auto" w:fill="FFFFFF"/>
        <w:spacing w:after="0" w:line="180" w:lineRule="atLeast"/>
        <w:ind w:firstLine="851"/>
        <w:jc w:val="both"/>
        <w:textAlignment w:val="baseline"/>
        <w:rPr>
          <w:rFonts w:ascii="Times New Roman" w:eastAsia="Times New Roman" w:hAnsi="Times New Roman" w:cs="Times New Roman"/>
          <w:spacing w:val="1"/>
          <w:sz w:val="28"/>
          <w:szCs w:val="28"/>
          <w:lang w:eastAsia="ru-RU"/>
        </w:rPr>
      </w:pPr>
      <w:r w:rsidRPr="00D3387D">
        <w:rPr>
          <w:rFonts w:ascii="Times New Roman" w:eastAsia="Times New Roman" w:hAnsi="Times New Roman" w:cs="Times New Roman"/>
          <w:b/>
          <w:spacing w:val="1"/>
          <w:sz w:val="28"/>
          <w:szCs w:val="28"/>
          <w:lang w:eastAsia="ru-RU"/>
        </w:rPr>
        <w:br/>
      </w:r>
      <w:r w:rsidRPr="00D3387D">
        <w:rPr>
          <w:rFonts w:ascii="Times New Roman" w:eastAsia="Times New Roman" w:hAnsi="Times New Roman" w:cs="Times New Roman"/>
          <w:spacing w:val="1"/>
          <w:sz w:val="28"/>
          <w:szCs w:val="28"/>
          <w:lang w:eastAsia="ru-RU"/>
        </w:rPr>
        <w:t xml:space="preserve">            Современный горожанин</w:t>
      </w:r>
      <w:r w:rsidR="00AC6F43" w:rsidRPr="00D3387D">
        <w:rPr>
          <w:rFonts w:ascii="Times New Roman" w:eastAsia="Times New Roman" w:hAnsi="Times New Roman" w:cs="Times New Roman"/>
          <w:spacing w:val="1"/>
          <w:sz w:val="28"/>
          <w:szCs w:val="28"/>
          <w:lang w:eastAsia="ru-RU"/>
        </w:rPr>
        <w:t xml:space="preserve"> и сельчане</w:t>
      </w:r>
      <w:r w:rsidRPr="00D3387D">
        <w:rPr>
          <w:rFonts w:ascii="Times New Roman" w:eastAsia="Times New Roman" w:hAnsi="Times New Roman" w:cs="Times New Roman"/>
          <w:spacing w:val="1"/>
          <w:sz w:val="28"/>
          <w:szCs w:val="28"/>
          <w:lang w:eastAsia="ru-RU"/>
        </w:rPr>
        <w:t xml:space="preserve"> воспринимает всю территорию города </w:t>
      </w:r>
      <w:r w:rsidR="00AC6F43" w:rsidRPr="00D3387D">
        <w:rPr>
          <w:rFonts w:ascii="Times New Roman" w:eastAsia="Times New Roman" w:hAnsi="Times New Roman" w:cs="Times New Roman"/>
          <w:spacing w:val="1"/>
          <w:sz w:val="28"/>
          <w:szCs w:val="28"/>
          <w:lang w:eastAsia="ru-RU"/>
        </w:rPr>
        <w:t xml:space="preserve">и населенных пунктов </w:t>
      </w:r>
      <w:r w:rsidRPr="00D3387D">
        <w:rPr>
          <w:rFonts w:ascii="Times New Roman" w:eastAsia="Times New Roman" w:hAnsi="Times New Roman" w:cs="Times New Roman"/>
          <w:spacing w:val="1"/>
          <w:sz w:val="28"/>
          <w:szCs w:val="28"/>
          <w:lang w:eastAsia="ru-RU"/>
        </w:rPr>
        <w:t>как единое пространство и ожидает от него безопасности, комфорта, функциональности и эстетики.</w:t>
      </w:r>
    </w:p>
    <w:p w:rsidR="00AC6F43" w:rsidRPr="00D3387D" w:rsidRDefault="00D2372D" w:rsidP="00D3387D">
      <w:pPr>
        <w:shd w:val="clear" w:color="auto" w:fill="FFFFFF"/>
        <w:spacing w:after="0" w:line="180" w:lineRule="atLeast"/>
        <w:ind w:firstLine="851"/>
        <w:jc w:val="both"/>
        <w:textAlignment w:val="baseline"/>
        <w:rPr>
          <w:rFonts w:ascii="Times New Roman" w:eastAsia="Times New Roman" w:hAnsi="Times New Roman" w:cs="Times New Roman"/>
          <w:spacing w:val="1"/>
          <w:sz w:val="28"/>
          <w:szCs w:val="28"/>
          <w:lang w:eastAsia="ru-RU"/>
        </w:rPr>
      </w:pPr>
      <w:r w:rsidRPr="00D3387D">
        <w:rPr>
          <w:rFonts w:ascii="Times New Roman" w:eastAsia="Times New Roman" w:hAnsi="Times New Roman" w:cs="Times New Roman"/>
          <w:spacing w:val="1"/>
          <w:sz w:val="28"/>
          <w:szCs w:val="28"/>
          <w:lang w:eastAsia="ru-RU"/>
        </w:rPr>
        <w:t>Рационально выстроенная городская среда позволяет снизить градус социальной напряженности, провести досуг различным группам населения, на освещенных людных улицах ниже уровень преступности, при наличии современных спортивных площадок увеличивается доля населения, регулярно занимающегося спортом, снижается уровень заболеваемости.</w:t>
      </w:r>
    </w:p>
    <w:p w:rsidR="00AC6F43" w:rsidRPr="00D3387D" w:rsidRDefault="00D2372D" w:rsidP="00D3387D">
      <w:pPr>
        <w:shd w:val="clear" w:color="auto" w:fill="FFFFFF"/>
        <w:spacing w:after="0" w:line="180" w:lineRule="atLeast"/>
        <w:ind w:firstLine="851"/>
        <w:jc w:val="both"/>
        <w:textAlignment w:val="baseline"/>
        <w:rPr>
          <w:rFonts w:ascii="Times New Roman" w:eastAsia="Times New Roman" w:hAnsi="Times New Roman" w:cs="Times New Roman"/>
          <w:spacing w:val="1"/>
          <w:sz w:val="28"/>
          <w:szCs w:val="28"/>
          <w:lang w:eastAsia="ru-RU"/>
        </w:rPr>
      </w:pPr>
      <w:r w:rsidRPr="00D3387D">
        <w:rPr>
          <w:rFonts w:ascii="Times New Roman" w:eastAsia="Times New Roman" w:hAnsi="Times New Roman" w:cs="Times New Roman"/>
          <w:spacing w:val="1"/>
          <w:sz w:val="28"/>
          <w:szCs w:val="28"/>
          <w:lang w:eastAsia="ru-RU"/>
        </w:rPr>
        <w:t>Приоритеты и цели государственной политики в сфере реализации Программы определены:</w:t>
      </w:r>
    </w:p>
    <w:p w:rsidR="00AC6F43" w:rsidRPr="00D3387D" w:rsidRDefault="00D2372D" w:rsidP="00D3387D">
      <w:pPr>
        <w:shd w:val="clear" w:color="auto" w:fill="FFFFFF"/>
        <w:spacing w:after="0" w:line="180" w:lineRule="atLeast"/>
        <w:ind w:firstLine="851"/>
        <w:jc w:val="both"/>
        <w:textAlignment w:val="baseline"/>
        <w:rPr>
          <w:rFonts w:ascii="Times New Roman" w:eastAsia="Times New Roman" w:hAnsi="Times New Roman" w:cs="Times New Roman"/>
          <w:spacing w:val="1"/>
          <w:sz w:val="28"/>
          <w:szCs w:val="28"/>
          <w:lang w:eastAsia="ru-RU"/>
        </w:rPr>
      </w:pPr>
      <w:r w:rsidRPr="00D3387D">
        <w:rPr>
          <w:rFonts w:ascii="Times New Roman" w:eastAsia="Times New Roman" w:hAnsi="Times New Roman" w:cs="Times New Roman"/>
          <w:spacing w:val="1"/>
          <w:sz w:val="28"/>
          <w:szCs w:val="28"/>
          <w:lang w:eastAsia="ru-RU"/>
        </w:rPr>
        <w:t>1) </w:t>
      </w:r>
      <w:hyperlink r:id="rId8" w:history="1">
        <w:r w:rsidRPr="00D3387D">
          <w:rPr>
            <w:rFonts w:ascii="Times New Roman" w:eastAsia="Times New Roman" w:hAnsi="Times New Roman" w:cs="Times New Roman"/>
            <w:spacing w:val="1"/>
            <w:sz w:val="28"/>
            <w:szCs w:val="28"/>
            <w:lang w:eastAsia="ru-RU"/>
          </w:rPr>
          <w:t>Указом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hyperlink>
      <w:r w:rsidRPr="00D3387D">
        <w:rPr>
          <w:rFonts w:ascii="Times New Roman" w:eastAsia="Times New Roman" w:hAnsi="Times New Roman" w:cs="Times New Roman"/>
          <w:spacing w:val="1"/>
          <w:sz w:val="28"/>
          <w:szCs w:val="28"/>
          <w:lang w:eastAsia="ru-RU"/>
        </w:rPr>
        <w:t>;</w:t>
      </w:r>
    </w:p>
    <w:p w:rsidR="00AC6F43" w:rsidRPr="00D3387D" w:rsidRDefault="00D2372D" w:rsidP="00D3387D">
      <w:pPr>
        <w:shd w:val="clear" w:color="auto" w:fill="FFFFFF"/>
        <w:spacing w:after="0" w:line="180" w:lineRule="atLeast"/>
        <w:ind w:firstLine="851"/>
        <w:jc w:val="both"/>
        <w:textAlignment w:val="baseline"/>
        <w:rPr>
          <w:rFonts w:ascii="Times New Roman" w:eastAsia="Times New Roman" w:hAnsi="Times New Roman" w:cs="Times New Roman"/>
          <w:spacing w:val="1"/>
          <w:sz w:val="28"/>
          <w:szCs w:val="28"/>
          <w:lang w:eastAsia="ru-RU"/>
        </w:rPr>
      </w:pPr>
      <w:r w:rsidRPr="00D3387D">
        <w:rPr>
          <w:rFonts w:ascii="Times New Roman" w:eastAsia="Times New Roman" w:hAnsi="Times New Roman" w:cs="Times New Roman"/>
          <w:spacing w:val="1"/>
          <w:sz w:val="28"/>
          <w:szCs w:val="28"/>
          <w:lang w:eastAsia="ru-RU"/>
        </w:rPr>
        <w:lastRenderedPageBreak/>
        <w:t>2) утвержденным президиумом Совета при Президенте Российской Федерации по стратегическому развитию и национальным проектам (</w:t>
      </w:r>
      <w:hyperlink r:id="rId9" w:history="1">
        <w:r w:rsidRPr="00D3387D">
          <w:rPr>
            <w:rFonts w:ascii="Times New Roman" w:eastAsia="Times New Roman" w:hAnsi="Times New Roman" w:cs="Times New Roman"/>
            <w:spacing w:val="1"/>
            <w:sz w:val="28"/>
            <w:szCs w:val="28"/>
            <w:lang w:eastAsia="ru-RU"/>
          </w:rPr>
          <w:t>протокол от 24 декабря 2018 г. N 16</w:t>
        </w:r>
      </w:hyperlink>
      <w:r w:rsidRPr="00D3387D">
        <w:rPr>
          <w:rFonts w:ascii="Times New Roman" w:eastAsia="Times New Roman" w:hAnsi="Times New Roman" w:cs="Times New Roman"/>
          <w:spacing w:val="1"/>
          <w:sz w:val="28"/>
          <w:szCs w:val="28"/>
          <w:lang w:eastAsia="ru-RU"/>
        </w:rPr>
        <w:t>) паспортом национального проекта "Жилье и городская среда";</w:t>
      </w:r>
    </w:p>
    <w:p w:rsidR="00AC6F43" w:rsidRPr="00D3387D" w:rsidRDefault="00D2372D" w:rsidP="00D3387D">
      <w:pPr>
        <w:shd w:val="clear" w:color="auto" w:fill="FFFFFF"/>
        <w:spacing w:after="0" w:line="180" w:lineRule="atLeast"/>
        <w:ind w:firstLine="851"/>
        <w:jc w:val="both"/>
        <w:textAlignment w:val="baseline"/>
        <w:rPr>
          <w:rFonts w:ascii="Times New Roman" w:eastAsia="Times New Roman" w:hAnsi="Times New Roman" w:cs="Times New Roman"/>
          <w:spacing w:val="1"/>
          <w:sz w:val="28"/>
          <w:szCs w:val="28"/>
          <w:lang w:eastAsia="ru-RU"/>
        </w:rPr>
      </w:pPr>
      <w:r w:rsidRPr="00D3387D">
        <w:rPr>
          <w:rFonts w:ascii="Times New Roman" w:eastAsia="Times New Roman" w:hAnsi="Times New Roman" w:cs="Times New Roman"/>
          <w:spacing w:val="1"/>
          <w:sz w:val="28"/>
          <w:szCs w:val="28"/>
          <w:lang w:eastAsia="ru-RU"/>
        </w:rPr>
        <w:t>3)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w:t>
      </w:r>
      <w:hyperlink r:id="rId10" w:history="1">
        <w:r w:rsidRPr="00D3387D">
          <w:rPr>
            <w:rFonts w:ascii="Times New Roman" w:eastAsia="Times New Roman" w:hAnsi="Times New Roman" w:cs="Times New Roman"/>
            <w:spacing w:val="1"/>
            <w:sz w:val="28"/>
            <w:szCs w:val="28"/>
            <w:lang w:eastAsia="ru-RU"/>
          </w:rPr>
          <w:t xml:space="preserve">постановлением Правительства Российской Федерации от </w:t>
        </w:r>
        <w:r w:rsidR="00A846C3" w:rsidRPr="00D3387D">
          <w:rPr>
            <w:rFonts w:ascii="Times New Roman" w:eastAsia="Times New Roman" w:hAnsi="Times New Roman" w:cs="Times New Roman"/>
            <w:spacing w:val="1"/>
            <w:sz w:val="28"/>
            <w:szCs w:val="28"/>
            <w:lang w:eastAsia="ru-RU"/>
          </w:rPr>
          <w:t>09февраля</w:t>
        </w:r>
        <w:r w:rsidRPr="00D3387D">
          <w:rPr>
            <w:rFonts w:ascii="Times New Roman" w:eastAsia="Times New Roman" w:hAnsi="Times New Roman" w:cs="Times New Roman"/>
            <w:spacing w:val="1"/>
            <w:sz w:val="28"/>
            <w:szCs w:val="28"/>
            <w:lang w:eastAsia="ru-RU"/>
          </w:rPr>
          <w:t xml:space="preserve"> 201</w:t>
        </w:r>
        <w:r w:rsidR="00A846C3" w:rsidRPr="00D3387D">
          <w:rPr>
            <w:rFonts w:ascii="Times New Roman" w:eastAsia="Times New Roman" w:hAnsi="Times New Roman" w:cs="Times New Roman"/>
            <w:spacing w:val="1"/>
            <w:sz w:val="28"/>
            <w:szCs w:val="28"/>
            <w:lang w:eastAsia="ru-RU"/>
          </w:rPr>
          <w:t>9</w:t>
        </w:r>
        <w:r w:rsidRPr="00D3387D">
          <w:rPr>
            <w:rFonts w:ascii="Times New Roman" w:eastAsia="Times New Roman" w:hAnsi="Times New Roman" w:cs="Times New Roman"/>
            <w:spacing w:val="1"/>
            <w:sz w:val="28"/>
            <w:szCs w:val="28"/>
            <w:lang w:eastAsia="ru-RU"/>
          </w:rPr>
          <w:t xml:space="preserve"> г. N 10</w:t>
        </w:r>
      </w:hyperlink>
      <w:r w:rsidR="00A846C3" w:rsidRPr="00D3387D">
        <w:rPr>
          <w:rFonts w:ascii="Times New Roman" w:eastAsia="Times New Roman" w:hAnsi="Times New Roman" w:cs="Times New Roman"/>
          <w:spacing w:val="1"/>
          <w:sz w:val="28"/>
          <w:szCs w:val="28"/>
          <w:lang w:eastAsia="ru-RU"/>
        </w:rPr>
        <w:t>6</w:t>
      </w:r>
      <w:r w:rsidRPr="00D3387D">
        <w:rPr>
          <w:rFonts w:ascii="Times New Roman" w:eastAsia="Times New Roman" w:hAnsi="Times New Roman" w:cs="Times New Roman"/>
          <w:spacing w:val="1"/>
          <w:sz w:val="28"/>
          <w:szCs w:val="28"/>
          <w:lang w:eastAsia="ru-RU"/>
        </w:rPr>
        <w:t>.</w:t>
      </w:r>
    </w:p>
    <w:p w:rsidR="00D2372D" w:rsidRPr="00D3387D" w:rsidRDefault="00D2372D" w:rsidP="00D3387D">
      <w:pPr>
        <w:shd w:val="clear" w:color="auto" w:fill="FFFFFF"/>
        <w:spacing w:after="0" w:line="180" w:lineRule="atLeast"/>
        <w:ind w:firstLine="851"/>
        <w:jc w:val="both"/>
        <w:textAlignment w:val="baseline"/>
        <w:rPr>
          <w:rFonts w:ascii="Times New Roman" w:eastAsia="Times New Roman" w:hAnsi="Times New Roman" w:cs="Times New Roman"/>
          <w:spacing w:val="1"/>
          <w:sz w:val="28"/>
          <w:szCs w:val="28"/>
          <w:lang w:eastAsia="ru-RU"/>
        </w:rPr>
      </w:pPr>
      <w:r w:rsidRPr="00D3387D">
        <w:rPr>
          <w:rFonts w:ascii="Times New Roman" w:eastAsia="Times New Roman" w:hAnsi="Times New Roman" w:cs="Times New Roman"/>
          <w:spacing w:val="1"/>
          <w:sz w:val="28"/>
          <w:szCs w:val="28"/>
          <w:lang w:eastAsia="ru-RU"/>
        </w:rPr>
        <w:t>В этой связи приоритетами политики Республики Дагестан в области благоустройства являются:</w:t>
      </w:r>
    </w:p>
    <w:p w:rsidR="00D2372D" w:rsidRPr="00D3387D" w:rsidRDefault="00D2372D" w:rsidP="00D3387D">
      <w:pPr>
        <w:shd w:val="clear" w:color="auto" w:fill="FFFFFF"/>
        <w:spacing w:after="0" w:line="180" w:lineRule="atLeast"/>
        <w:jc w:val="both"/>
        <w:textAlignment w:val="baseline"/>
        <w:rPr>
          <w:rFonts w:ascii="Times New Roman" w:eastAsia="Times New Roman" w:hAnsi="Times New Roman" w:cs="Times New Roman"/>
          <w:spacing w:val="1"/>
          <w:sz w:val="28"/>
          <w:szCs w:val="28"/>
          <w:lang w:eastAsia="ru-RU"/>
        </w:rPr>
      </w:pPr>
      <w:r w:rsidRPr="00D3387D">
        <w:rPr>
          <w:rFonts w:ascii="Times New Roman" w:eastAsia="Times New Roman" w:hAnsi="Times New Roman" w:cs="Times New Roman"/>
          <w:spacing w:val="1"/>
          <w:sz w:val="28"/>
          <w:szCs w:val="28"/>
          <w:lang w:eastAsia="ru-RU"/>
        </w:rPr>
        <w:br/>
        <w:t>создание безопасной, удобной, экологически благоприятной и привлекательной городской среды, доступной для инвалидов и других</w:t>
      </w:r>
      <w:r w:rsidR="00D3387D">
        <w:rPr>
          <w:rFonts w:ascii="Times New Roman" w:eastAsia="Times New Roman" w:hAnsi="Times New Roman" w:cs="Times New Roman"/>
          <w:spacing w:val="1"/>
          <w:sz w:val="28"/>
          <w:szCs w:val="28"/>
          <w:lang w:eastAsia="ru-RU"/>
        </w:rPr>
        <w:t xml:space="preserve"> маломобильных групп населения; </w:t>
      </w:r>
      <w:r w:rsidRPr="00D3387D">
        <w:rPr>
          <w:rFonts w:ascii="Times New Roman" w:eastAsia="Times New Roman" w:hAnsi="Times New Roman" w:cs="Times New Roman"/>
          <w:spacing w:val="1"/>
          <w:sz w:val="28"/>
          <w:szCs w:val="28"/>
          <w:lang w:eastAsia="ru-RU"/>
        </w:rPr>
        <w:t>учет потребностей и запросов жителей и других субъектов городской среды, их непосредственное участие во всех этапах реализации муниципальных программ формирован</w:t>
      </w:r>
      <w:r w:rsidR="00D3387D">
        <w:rPr>
          <w:rFonts w:ascii="Times New Roman" w:eastAsia="Times New Roman" w:hAnsi="Times New Roman" w:cs="Times New Roman"/>
          <w:spacing w:val="1"/>
          <w:sz w:val="28"/>
          <w:szCs w:val="28"/>
          <w:lang w:eastAsia="ru-RU"/>
        </w:rPr>
        <w:t xml:space="preserve">ия современной городской среды; </w:t>
      </w:r>
      <w:r w:rsidRPr="00D3387D">
        <w:rPr>
          <w:rFonts w:ascii="Times New Roman" w:eastAsia="Times New Roman" w:hAnsi="Times New Roman" w:cs="Times New Roman"/>
          <w:spacing w:val="1"/>
          <w:sz w:val="28"/>
          <w:szCs w:val="28"/>
          <w:lang w:eastAsia="ru-RU"/>
        </w:rPr>
        <w:t>обеспечение соответствия элементов городской среды на территории муниципального образования установленным критериям;</w:t>
      </w:r>
    </w:p>
    <w:p w:rsidR="00D2372D" w:rsidRPr="00D3387D" w:rsidRDefault="00D2372D" w:rsidP="00D3387D">
      <w:pPr>
        <w:shd w:val="clear" w:color="auto" w:fill="FFFFFF"/>
        <w:spacing w:after="0" w:line="180" w:lineRule="atLeast"/>
        <w:jc w:val="both"/>
        <w:textAlignment w:val="baseline"/>
        <w:rPr>
          <w:rFonts w:ascii="Times New Roman" w:eastAsia="Times New Roman" w:hAnsi="Times New Roman" w:cs="Times New Roman"/>
          <w:spacing w:val="1"/>
          <w:sz w:val="28"/>
          <w:szCs w:val="28"/>
          <w:lang w:eastAsia="ru-RU"/>
        </w:rPr>
      </w:pPr>
      <w:r w:rsidRPr="00D3387D">
        <w:rPr>
          <w:rFonts w:ascii="Times New Roman" w:eastAsia="Times New Roman" w:hAnsi="Times New Roman" w:cs="Times New Roman"/>
          <w:spacing w:val="1"/>
          <w:sz w:val="28"/>
          <w:szCs w:val="28"/>
          <w:lang w:eastAsia="ru-RU"/>
        </w:rPr>
        <w:br/>
        <w:t>обеспечение надлежащего содержания и ремонта объектов и элементов благоустройства городских территорий.</w:t>
      </w:r>
    </w:p>
    <w:p w:rsidR="00D2372D" w:rsidRPr="00B64567" w:rsidRDefault="00D2372D" w:rsidP="00D3387D">
      <w:pPr>
        <w:pStyle w:val="1"/>
        <w:jc w:val="both"/>
        <w:rPr>
          <w:sz w:val="28"/>
          <w:szCs w:val="28"/>
        </w:rPr>
      </w:pPr>
      <w:r w:rsidRPr="00D3387D">
        <w:rPr>
          <w:sz w:val="28"/>
          <w:szCs w:val="28"/>
        </w:rPr>
        <w:br/>
      </w:r>
      <w:r w:rsidRPr="00B64567">
        <w:rPr>
          <w:sz w:val="28"/>
          <w:szCs w:val="28"/>
        </w:rPr>
        <w:t>Целями Программы являются:</w:t>
      </w:r>
    </w:p>
    <w:p w:rsidR="00D63FAF" w:rsidRDefault="00D2372D" w:rsidP="00D63FAF">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повышение комфортности городской среды, повышение индекса качества городской среды на территории </w:t>
      </w:r>
      <w:r w:rsidR="00AC6F43" w:rsidRPr="00B64567">
        <w:rPr>
          <w:rFonts w:ascii="Times New Roman" w:eastAsia="Times New Roman" w:hAnsi="Times New Roman" w:cs="Times New Roman"/>
          <w:color w:val="2D2D2D"/>
          <w:spacing w:val="1"/>
          <w:sz w:val="28"/>
          <w:szCs w:val="28"/>
          <w:lang w:eastAsia="ru-RU"/>
        </w:rPr>
        <w:t>муниципального образования «</w:t>
      </w:r>
      <w:r w:rsidR="0034030C">
        <w:rPr>
          <w:rFonts w:ascii="Times New Roman" w:eastAsia="Times New Roman" w:hAnsi="Times New Roman" w:cs="Times New Roman"/>
          <w:color w:val="2D2D2D"/>
          <w:spacing w:val="1"/>
          <w:sz w:val="28"/>
          <w:szCs w:val="28"/>
          <w:lang w:eastAsia="ru-RU"/>
        </w:rPr>
        <w:t>Тляратинский район</w:t>
      </w:r>
      <w:r w:rsidR="00AC6F43" w:rsidRPr="00B64567">
        <w:rPr>
          <w:rFonts w:ascii="Times New Roman" w:eastAsia="Times New Roman" w:hAnsi="Times New Roman" w:cs="Times New Roman"/>
          <w:color w:val="2D2D2D"/>
          <w:spacing w:val="1"/>
          <w:sz w:val="28"/>
          <w:szCs w:val="28"/>
          <w:lang w:eastAsia="ru-RU"/>
        </w:rPr>
        <w:t>»</w:t>
      </w:r>
      <w:r w:rsidR="00D63FAF">
        <w:rPr>
          <w:rFonts w:ascii="Times New Roman" w:eastAsia="Times New Roman" w:hAnsi="Times New Roman" w:cs="Times New Roman"/>
          <w:color w:val="2D2D2D"/>
          <w:spacing w:val="1"/>
          <w:sz w:val="28"/>
          <w:szCs w:val="28"/>
          <w:lang w:eastAsia="ru-RU"/>
        </w:rPr>
        <w:t xml:space="preserve"> на 30 процентов; </w:t>
      </w:r>
    </w:p>
    <w:p w:rsidR="00D2372D" w:rsidRPr="00B64567" w:rsidRDefault="00D2372D" w:rsidP="00AC6F43">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t>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30 процентов.</w:t>
      </w:r>
    </w:p>
    <w:p w:rsidR="00D2372D" w:rsidRPr="00B64567" w:rsidRDefault="00D2372D" w:rsidP="00D2372D">
      <w:pPr>
        <w:shd w:val="clear" w:color="auto" w:fill="FFFFFF"/>
        <w:spacing w:after="0" w:line="180" w:lineRule="atLeast"/>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t>Для достижения указанных целей необходимо решить следующие задачи:</w:t>
      </w:r>
    </w:p>
    <w:p w:rsidR="00D2372D" w:rsidRPr="00B64567" w:rsidRDefault="00D2372D" w:rsidP="00D2372D">
      <w:pPr>
        <w:shd w:val="clear" w:color="auto" w:fill="FFFFFF"/>
        <w:spacing w:after="0" w:line="180" w:lineRule="atLeast"/>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t>создание механизмов развития комфортной городской среды;</w:t>
      </w:r>
    </w:p>
    <w:p w:rsidR="00D2372D" w:rsidRPr="00B64567" w:rsidRDefault="00D2372D" w:rsidP="00AC6F43">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t>обеспечен</w:t>
      </w:r>
      <w:r w:rsidR="00D63FAF">
        <w:rPr>
          <w:rFonts w:ascii="Times New Roman" w:eastAsia="Times New Roman" w:hAnsi="Times New Roman" w:cs="Times New Roman"/>
          <w:color w:val="2D2D2D"/>
          <w:spacing w:val="1"/>
          <w:sz w:val="28"/>
          <w:szCs w:val="28"/>
          <w:lang w:eastAsia="ru-RU"/>
        </w:rPr>
        <w:t>ие комплексного развития района</w:t>
      </w:r>
      <w:r w:rsidRPr="00B64567">
        <w:rPr>
          <w:rFonts w:ascii="Times New Roman" w:eastAsia="Times New Roman" w:hAnsi="Times New Roman" w:cs="Times New Roman"/>
          <w:color w:val="2D2D2D"/>
          <w:spacing w:val="1"/>
          <w:sz w:val="28"/>
          <w:szCs w:val="28"/>
          <w:lang w:eastAsia="ru-RU"/>
        </w:rPr>
        <w:t xml:space="preserve"> и других населенных пунктов с учетом индекса качества городской среды;</w:t>
      </w:r>
    </w:p>
    <w:p w:rsidR="00D2372D" w:rsidRPr="00B64567" w:rsidRDefault="00D2372D" w:rsidP="00AC6F43">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t>создание механизмов вовлеченности заинтересованных граждан в реализации мероприят</w:t>
      </w:r>
      <w:r w:rsidR="00AC6F43" w:rsidRPr="00B64567">
        <w:rPr>
          <w:rFonts w:ascii="Times New Roman" w:eastAsia="Times New Roman" w:hAnsi="Times New Roman" w:cs="Times New Roman"/>
          <w:color w:val="2D2D2D"/>
          <w:spacing w:val="1"/>
          <w:sz w:val="28"/>
          <w:szCs w:val="28"/>
          <w:lang w:eastAsia="ru-RU"/>
        </w:rPr>
        <w:t>ий по благоустройству территории муниципального образования «</w:t>
      </w:r>
      <w:r w:rsidR="0034030C">
        <w:rPr>
          <w:rFonts w:ascii="Times New Roman" w:eastAsia="Times New Roman" w:hAnsi="Times New Roman" w:cs="Times New Roman"/>
          <w:color w:val="2D2D2D"/>
          <w:spacing w:val="1"/>
          <w:sz w:val="28"/>
          <w:szCs w:val="28"/>
          <w:lang w:eastAsia="ru-RU"/>
        </w:rPr>
        <w:t>Тляратинский район</w:t>
      </w:r>
      <w:r w:rsidR="00AC6F43" w:rsidRPr="00B64567">
        <w:rPr>
          <w:rFonts w:ascii="Times New Roman" w:eastAsia="Times New Roman" w:hAnsi="Times New Roman" w:cs="Times New Roman"/>
          <w:color w:val="2D2D2D"/>
          <w:spacing w:val="1"/>
          <w:sz w:val="28"/>
          <w:szCs w:val="28"/>
          <w:lang w:eastAsia="ru-RU"/>
        </w:rPr>
        <w:t>»</w:t>
      </w:r>
      <w:r w:rsidRPr="00B64567">
        <w:rPr>
          <w:rFonts w:ascii="Times New Roman" w:eastAsia="Times New Roman" w:hAnsi="Times New Roman" w:cs="Times New Roman"/>
          <w:color w:val="2D2D2D"/>
          <w:spacing w:val="1"/>
          <w:sz w:val="28"/>
          <w:szCs w:val="28"/>
          <w:lang w:eastAsia="ru-RU"/>
        </w:rPr>
        <w:t>;</w:t>
      </w:r>
    </w:p>
    <w:p w:rsidR="00D2372D" w:rsidRPr="00B64567" w:rsidRDefault="00D2372D" w:rsidP="00AC6F43">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t>обеспечение проведения мероприятий по благоуст</w:t>
      </w:r>
      <w:r w:rsidR="00AC6F43" w:rsidRPr="00B64567">
        <w:rPr>
          <w:rFonts w:ascii="Times New Roman" w:eastAsia="Times New Roman" w:hAnsi="Times New Roman" w:cs="Times New Roman"/>
          <w:color w:val="2D2D2D"/>
          <w:spacing w:val="1"/>
          <w:sz w:val="28"/>
          <w:szCs w:val="28"/>
          <w:lang w:eastAsia="ru-RU"/>
        </w:rPr>
        <w:t>ройству территорий муниципального образования</w:t>
      </w:r>
      <w:r w:rsidRPr="00B64567">
        <w:rPr>
          <w:rFonts w:ascii="Times New Roman" w:eastAsia="Times New Roman" w:hAnsi="Times New Roman" w:cs="Times New Roman"/>
          <w:color w:val="2D2D2D"/>
          <w:spacing w:val="1"/>
          <w:sz w:val="28"/>
          <w:szCs w:val="28"/>
          <w:lang w:eastAsia="ru-RU"/>
        </w:rPr>
        <w:t xml:space="preserve"> в соответствии с едиными требованиями;</w:t>
      </w:r>
    </w:p>
    <w:p w:rsidR="00D2372D" w:rsidRPr="00B64567" w:rsidRDefault="00D2372D" w:rsidP="00D2372D">
      <w:pPr>
        <w:shd w:val="clear" w:color="auto" w:fill="FFFFFF"/>
        <w:spacing w:after="0" w:line="180" w:lineRule="atLeast"/>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t>обеспечение доступности городской среды для маломобильных групп населения.</w:t>
      </w:r>
    </w:p>
    <w:p w:rsidR="00D2372D" w:rsidRPr="00B64567" w:rsidRDefault="00D2372D" w:rsidP="00D2372D">
      <w:pPr>
        <w:shd w:val="clear" w:color="auto" w:fill="FFFFFF"/>
        <w:spacing w:after="0" w:line="180" w:lineRule="atLeast"/>
        <w:textAlignment w:val="baseline"/>
        <w:rPr>
          <w:rFonts w:ascii="Times New Roman" w:eastAsia="Times New Roman" w:hAnsi="Times New Roman" w:cs="Times New Roman"/>
          <w:color w:val="2D2D2D"/>
          <w:spacing w:val="1"/>
          <w:sz w:val="28"/>
          <w:szCs w:val="28"/>
          <w:lang w:eastAsia="ru-RU"/>
        </w:rPr>
      </w:pPr>
    </w:p>
    <w:p w:rsidR="00AC6F43" w:rsidRPr="00B64567" w:rsidRDefault="00AC6F43" w:rsidP="00B64567">
      <w:pPr>
        <w:pStyle w:val="1"/>
        <w:rPr>
          <w:sz w:val="28"/>
          <w:szCs w:val="28"/>
        </w:rPr>
      </w:pPr>
      <w:r w:rsidRPr="00B64567">
        <w:rPr>
          <w:sz w:val="28"/>
          <w:szCs w:val="28"/>
        </w:rPr>
        <w:t>III. Сроки реализации Программы, контрольные этапы и сроки их реализации</w:t>
      </w:r>
    </w:p>
    <w:p w:rsidR="00B64567" w:rsidRPr="00B64567" w:rsidRDefault="00B64567" w:rsidP="00B64567">
      <w:pPr>
        <w:rPr>
          <w:rFonts w:ascii="Times New Roman" w:hAnsi="Times New Roman" w:cs="Times New Roman"/>
          <w:lang w:eastAsia="ru-RU"/>
        </w:rPr>
      </w:pPr>
    </w:p>
    <w:p w:rsidR="00AC6F43" w:rsidRPr="00B64567" w:rsidRDefault="00AC6F43" w:rsidP="00AC6F43">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t>Реализация Программы рассчитана на один этап - с 2019 по 2024 год. Перечень основных мероприятий приведен в приложении № 3 к настоящей Программе.</w:t>
      </w:r>
    </w:p>
    <w:p w:rsidR="00170784" w:rsidRDefault="00170784" w:rsidP="00B64567">
      <w:pPr>
        <w:pStyle w:val="1"/>
        <w:rPr>
          <w:sz w:val="28"/>
          <w:szCs w:val="28"/>
        </w:rPr>
      </w:pPr>
    </w:p>
    <w:p w:rsidR="00AC6F43" w:rsidRPr="00B64567" w:rsidRDefault="00AC6F43" w:rsidP="00B64567">
      <w:pPr>
        <w:pStyle w:val="1"/>
        <w:rPr>
          <w:sz w:val="28"/>
          <w:szCs w:val="28"/>
        </w:rPr>
      </w:pPr>
      <w:r w:rsidRPr="00B64567">
        <w:rPr>
          <w:sz w:val="28"/>
          <w:szCs w:val="28"/>
        </w:rPr>
        <w:t>IV. Обоснование значений целевых индикаторов и показателей Программы</w:t>
      </w:r>
    </w:p>
    <w:p w:rsidR="00D96BBE" w:rsidRPr="00B64567" w:rsidRDefault="00AC6F43" w:rsidP="00D96BBE">
      <w:pPr>
        <w:shd w:val="clear" w:color="auto" w:fill="FFFFFF"/>
        <w:spacing w:after="0" w:line="180" w:lineRule="atLeast"/>
        <w:ind w:firstLine="851"/>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b/>
          <w:color w:val="2D2D2D"/>
          <w:spacing w:val="1"/>
          <w:sz w:val="28"/>
          <w:szCs w:val="28"/>
          <w:lang w:eastAsia="ru-RU"/>
        </w:rPr>
        <w:br/>
      </w:r>
      <w:r w:rsidRPr="00B64567">
        <w:rPr>
          <w:rFonts w:ascii="Times New Roman" w:eastAsia="Times New Roman" w:hAnsi="Times New Roman" w:cs="Times New Roman"/>
          <w:color w:val="2D2D2D"/>
          <w:spacing w:val="1"/>
          <w:sz w:val="28"/>
          <w:szCs w:val="28"/>
          <w:lang w:eastAsia="ru-RU"/>
        </w:rPr>
        <w:t>Показатели и индикаторы Программы приняты в увязке с целями, задачами и приоритетами государственной политики в сфере реализации Программы.</w:t>
      </w:r>
    </w:p>
    <w:p w:rsidR="00D96BBE" w:rsidRPr="00B64567" w:rsidRDefault="00AC6F43" w:rsidP="00D96BBE">
      <w:pPr>
        <w:shd w:val="clear" w:color="auto" w:fill="FFFFFF"/>
        <w:spacing w:after="0" w:line="180" w:lineRule="atLeast"/>
        <w:ind w:firstLine="851"/>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t>Достижение показателей и индикаторов обеспечивается путем реализации мероприятий Программы.</w:t>
      </w:r>
    </w:p>
    <w:p w:rsidR="00D96BBE" w:rsidRPr="00B64567" w:rsidRDefault="00AC6F43" w:rsidP="00DE2FEF">
      <w:pPr>
        <w:shd w:val="clear" w:color="auto" w:fill="FFFFFF"/>
        <w:spacing w:after="0" w:line="180" w:lineRule="atLeast"/>
        <w:ind w:firstLine="851"/>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t>Перечень показателей и индикаторов Программы с расшифровкой плановых значений по годам ее реали</w:t>
      </w:r>
      <w:r w:rsidR="00D96BBE" w:rsidRPr="00B64567">
        <w:rPr>
          <w:rFonts w:ascii="Times New Roman" w:eastAsia="Times New Roman" w:hAnsi="Times New Roman" w:cs="Times New Roman"/>
          <w:color w:val="2D2D2D"/>
          <w:spacing w:val="1"/>
          <w:sz w:val="28"/>
          <w:szCs w:val="28"/>
          <w:lang w:eastAsia="ru-RU"/>
        </w:rPr>
        <w:t>зации приведены в приложениях № 2 и №</w:t>
      </w:r>
      <w:r w:rsidRPr="00B64567">
        <w:rPr>
          <w:rFonts w:ascii="Times New Roman" w:eastAsia="Times New Roman" w:hAnsi="Times New Roman" w:cs="Times New Roman"/>
          <w:color w:val="2D2D2D"/>
          <w:spacing w:val="1"/>
          <w:sz w:val="28"/>
          <w:szCs w:val="28"/>
          <w:lang w:eastAsia="ru-RU"/>
        </w:rPr>
        <w:t xml:space="preserve"> 3 к настоящей Программе.</w:t>
      </w:r>
    </w:p>
    <w:p w:rsidR="00D96BBE" w:rsidRPr="00B64567" w:rsidRDefault="00AC6F43" w:rsidP="00DE2FEF">
      <w:pPr>
        <w:shd w:val="clear" w:color="auto" w:fill="FFFFFF"/>
        <w:spacing w:after="0" w:line="180" w:lineRule="atLeast"/>
        <w:ind w:firstLine="851"/>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t>Количество показателей Программы сформировано исходя из принципов необходимости и достаточности достижения целей и решения поставленных задач.</w:t>
      </w:r>
    </w:p>
    <w:p w:rsidR="00D96BBE" w:rsidRPr="00B64567" w:rsidRDefault="00AC6F43" w:rsidP="00DE2FEF">
      <w:pPr>
        <w:shd w:val="clear" w:color="auto" w:fill="FFFFFF"/>
        <w:spacing w:after="0" w:line="180" w:lineRule="atLeast"/>
        <w:ind w:firstLine="851"/>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t>Использованная система показателей (индикаторов) Программы позволяет очевидным образом оценивать прогресс в достижении всех целей и решении всех задач Программы, охватывать существенные аспекты достижения цели и решения задачи. Показатели (индикаторы) имеют запланированные по срокам исполнения количественные значения.</w:t>
      </w:r>
    </w:p>
    <w:p w:rsidR="00AC6F43" w:rsidRPr="00B64567" w:rsidRDefault="00AC6F43" w:rsidP="00DE2FEF">
      <w:pPr>
        <w:shd w:val="clear" w:color="auto" w:fill="FFFFFF"/>
        <w:spacing w:after="0" w:line="180" w:lineRule="atLeast"/>
        <w:ind w:firstLine="851"/>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t>Источниками получения информации о достигнутых значениях показателей (индикаторов) является статистическая отчетность, а также отчетная информация участников Программы. Значения показателей (индикаторов) могут уточняться.</w:t>
      </w:r>
    </w:p>
    <w:p w:rsidR="00B64567" w:rsidRPr="00B64567" w:rsidRDefault="00B64567" w:rsidP="00DE2FEF">
      <w:pPr>
        <w:shd w:val="clear" w:color="auto" w:fill="FFFFFF"/>
        <w:spacing w:after="0" w:line="180" w:lineRule="atLeast"/>
        <w:ind w:firstLine="851"/>
        <w:jc w:val="both"/>
        <w:textAlignment w:val="baseline"/>
        <w:rPr>
          <w:rFonts w:ascii="Times New Roman" w:eastAsia="Times New Roman" w:hAnsi="Times New Roman" w:cs="Times New Roman"/>
          <w:color w:val="2D2D2D"/>
          <w:spacing w:val="1"/>
          <w:sz w:val="28"/>
          <w:szCs w:val="28"/>
          <w:lang w:eastAsia="ru-RU"/>
        </w:rPr>
      </w:pPr>
    </w:p>
    <w:p w:rsidR="00D96BBE" w:rsidRPr="00B64567" w:rsidRDefault="00D96BBE" w:rsidP="00B64567">
      <w:pPr>
        <w:pStyle w:val="1"/>
        <w:rPr>
          <w:sz w:val="28"/>
          <w:szCs w:val="28"/>
        </w:rPr>
      </w:pPr>
      <w:r w:rsidRPr="00B64567">
        <w:rPr>
          <w:sz w:val="28"/>
          <w:szCs w:val="28"/>
        </w:rPr>
        <w:t>V. Информация по ресурсному обеспечению Программы</w:t>
      </w:r>
    </w:p>
    <w:p w:rsidR="00FC3252" w:rsidRPr="00B64567" w:rsidRDefault="00D96BBE" w:rsidP="00597302">
      <w:pPr>
        <w:spacing w:after="0"/>
        <w:ind w:firstLine="709"/>
        <w:jc w:val="both"/>
        <w:rPr>
          <w:rFonts w:ascii="Times New Roman" w:hAnsi="Times New Roman" w:cs="Times New Roman"/>
          <w:b/>
          <w:sz w:val="32"/>
          <w:szCs w:val="32"/>
        </w:rPr>
      </w:pPr>
      <w:r w:rsidRPr="00B64567">
        <w:rPr>
          <w:rFonts w:ascii="Times New Roman" w:eastAsia="Times New Roman" w:hAnsi="Times New Roman" w:cs="Times New Roman"/>
          <w:b/>
          <w:color w:val="2D2D2D"/>
          <w:spacing w:val="1"/>
          <w:sz w:val="28"/>
          <w:szCs w:val="28"/>
          <w:lang w:eastAsia="ru-RU"/>
        </w:rPr>
        <w:br/>
      </w:r>
      <w:r w:rsidR="00FC3252" w:rsidRPr="00B64567">
        <w:rPr>
          <w:rFonts w:ascii="Times New Roman" w:hAnsi="Times New Roman" w:cs="Times New Roman"/>
          <w:sz w:val="28"/>
          <w:szCs w:val="28"/>
        </w:rPr>
        <w:t>Основными источниками финансирования Программы являются средства республиканского бюджета, в том числе за счет целевых субсидий, поступивших из федерального бюджета</w:t>
      </w:r>
      <w:r w:rsidR="00D3387D">
        <w:rPr>
          <w:rFonts w:ascii="Times New Roman" w:hAnsi="Times New Roman" w:cs="Times New Roman"/>
          <w:sz w:val="28"/>
          <w:szCs w:val="28"/>
        </w:rPr>
        <w:t>, средства заинтересованных лиц</w:t>
      </w:r>
      <w:r w:rsidR="00FC3252" w:rsidRPr="00B64567">
        <w:rPr>
          <w:rFonts w:ascii="Times New Roman" w:eastAsia="Times New Roman" w:hAnsi="Times New Roman" w:cs="Times New Roman"/>
          <w:sz w:val="28"/>
          <w:szCs w:val="28"/>
        </w:rPr>
        <w:t>.</w:t>
      </w:r>
      <w:r w:rsidR="00D3387D">
        <w:rPr>
          <w:rFonts w:ascii="Times New Roman" w:hAnsi="Times New Roman" w:cs="Times New Roman"/>
          <w:sz w:val="28"/>
          <w:szCs w:val="28"/>
        </w:rPr>
        <w:t xml:space="preserve"> </w:t>
      </w:r>
      <w:r w:rsidR="00FC3252" w:rsidRPr="00B64567">
        <w:rPr>
          <w:rFonts w:ascii="Times New Roman" w:hAnsi="Times New Roman" w:cs="Times New Roman"/>
          <w:sz w:val="28"/>
          <w:szCs w:val="28"/>
        </w:rPr>
        <w:t>Для заключения соглашения с Министерством строительства и жилищно-коммунального хозяйства Республики Дагестан на предоставление субсидий республиканского бюджета на поддержку муниципальной программы администрацией МО «</w:t>
      </w:r>
      <w:r w:rsidR="0034030C">
        <w:rPr>
          <w:rFonts w:ascii="Times New Roman" w:hAnsi="Times New Roman" w:cs="Times New Roman"/>
          <w:sz w:val="28"/>
          <w:szCs w:val="28"/>
        </w:rPr>
        <w:t>Тляратинский район</w:t>
      </w:r>
      <w:r w:rsidR="00FC3252" w:rsidRPr="00B64567">
        <w:rPr>
          <w:rFonts w:ascii="Times New Roman" w:hAnsi="Times New Roman" w:cs="Times New Roman"/>
          <w:sz w:val="28"/>
          <w:szCs w:val="28"/>
        </w:rPr>
        <w:t xml:space="preserve">» обеспечивается предоставление в адрес министерства следующих документов: </w:t>
      </w:r>
    </w:p>
    <w:p w:rsidR="00FC3252" w:rsidRPr="00B64567" w:rsidRDefault="00FC3252" w:rsidP="00597302">
      <w:pPr>
        <w:spacing w:after="0"/>
        <w:ind w:firstLine="709"/>
        <w:jc w:val="both"/>
        <w:rPr>
          <w:rFonts w:ascii="Times New Roman" w:hAnsi="Times New Roman" w:cs="Times New Roman"/>
          <w:sz w:val="28"/>
          <w:szCs w:val="28"/>
        </w:rPr>
      </w:pPr>
      <w:r w:rsidRPr="00B64567">
        <w:rPr>
          <w:rFonts w:ascii="Times New Roman" w:hAnsi="Times New Roman" w:cs="Times New Roman"/>
          <w:sz w:val="28"/>
          <w:szCs w:val="28"/>
        </w:rPr>
        <w:t xml:space="preserve">- адресный перечень всех дворовых территорий, нуждающихся в благоустройстве; </w:t>
      </w:r>
    </w:p>
    <w:p w:rsidR="00FC3252" w:rsidRPr="00B64567" w:rsidRDefault="00FC3252" w:rsidP="00597302">
      <w:pPr>
        <w:spacing w:after="0"/>
        <w:ind w:firstLine="709"/>
        <w:jc w:val="both"/>
        <w:rPr>
          <w:rFonts w:ascii="Times New Roman" w:hAnsi="Times New Roman" w:cs="Times New Roman"/>
          <w:sz w:val="28"/>
          <w:szCs w:val="28"/>
        </w:rPr>
      </w:pPr>
      <w:r w:rsidRPr="00B64567">
        <w:rPr>
          <w:rFonts w:ascii="Times New Roman" w:hAnsi="Times New Roman" w:cs="Times New Roman"/>
          <w:sz w:val="28"/>
          <w:szCs w:val="28"/>
        </w:rPr>
        <w:t>- перечень общественных территорий, подлежащих благоустройству в рамках Программы;</w:t>
      </w:r>
    </w:p>
    <w:p w:rsidR="00FC3252" w:rsidRPr="00B64567" w:rsidRDefault="00FC3252" w:rsidP="00597302">
      <w:pPr>
        <w:spacing w:after="0"/>
        <w:ind w:firstLine="709"/>
        <w:jc w:val="both"/>
        <w:rPr>
          <w:rFonts w:ascii="Times New Roman" w:hAnsi="Times New Roman" w:cs="Times New Roman"/>
          <w:sz w:val="28"/>
          <w:szCs w:val="28"/>
        </w:rPr>
      </w:pPr>
      <w:r w:rsidRPr="00B64567">
        <w:rPr>
          <w:rFonts w:ascii="Times New Roman" w:hAnsi="Times New Roman" w:cs="Times New Roman"/>
          <w:sz w:val="28"/>
          <w:szCs w:val="28"/>
        </w:rPr>
        <w:t xml:space="preserve"> -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соглашениями, заключенными с администрацией МО «</w:t>
      </w:r>
      <w:r w:rsidR="0034030C">
        <w:rPr>
          <w:rFonts w:ascii="Times New Roman" w:hAnsi="Times New Roman" w:cs="Times New Roman"/>
          <w:sz w:val="28"/>
          <w:szCs w:val="28"/>
        </w:rPr>
        <w:t>Тляратинский район</w:t>
      </w:r>
      <w:r w:rsidRPr="00B64567">
        <w:rPr>
          <w:rFonts w:ascii="Times New Roman" w:hAnsi="Times New Roman" w:cs="Times New Roman"/>
          <w:sz w:val="28"/>
          <w:szCs w:val="28"/>
        </w:rPr>
        <w:t xml:space="preserve">»; </w:t>
      </w:r>
    </w:p>
    <w:p w:rsidR="00FC3252" w:rsidRPr="00B64567" w:rsidRDefault="00FC3252" w:rsidP="00597302">
      <w:pPr>
        <w:spacing w:after="0"/>
        <w:ind w:firstLine="709"/>
        <w:jc w:val="both"/>
        <w:rPr>
          <w:rFonts w:ascii="Times New Roman" w:hAnsi="Times New Roman" w:cs="Times New Roman"/>
          <w:sz w:val="28"/>
          <w:szCs w:val="28"/>
        </w:rPr>
      </w:pPr>
      <w:r w:rsidRPr="00B64567">
        <w:rPr>
          <w:rFonts w:ascii="Times New Roman" w:hAnsi="Times New Roman" w:cs="Times New Roman"/>
          <w:sz w:val="28"/>
          <w:szCs w:val="28"/>
        </w:rPr>
        <w:t>заключительные документы по инвентаризации уровня благоустройства территории МО «</w:t>
      </w:r>
      <w:r w:rsidR="0034030C">
        <w:rPr>
          <w:rFonts w:ascii="Times New Roman" w:hAnsi="Times New Roman" w:cs="Times New Roman"/>
          <w:sz w:val="28"/>
          <w:szCs w:val="28"/>
        </w:rPr>
        <w:t>Тляратинский район</w:t>
      </w:r>
      <w:r w:rsidRPr="00B64567">
        <w:rPr>
          <w:rFonts w:ascii="Times New Roman" w:hAnsi="Times New Roman" w:cs="Times New Roman"/>
          <w:sz w:val="28"/>
          <w:szCs w:val="28"/>
        </w:rPr>
        <w:t xml:space="preserve">» в виде паспортов благоустройства на все объекты, нуждающиеся в благоустройстве. </w:t>
      </w:r>
    </w:p>
    <w:p w:rsidR="00FC3252" w:rsidRPr="00B64567" w:rsidRDefault="00FC3252" w:rsidP="00597302">
      <w:pPr>
        <w:spacing w:after="0"/>
        <w:ind w:firstLine="709"/>
        <w:jc w:val="both"/>
        <w:rPr>
          <w:rFonts w:ascii="Times New Roman" w:hAnsi="Times New Roman" w:cs="Times New Roman"/>
          <w:sz w:val="28"/>
          <w:szCs w:val="28"/>
        </w:rPr>
      </w:pPr>
      <w:r w:rsidRPr="00B64567">
        <w:rPr>
          <w:rFonts w:ascii="Times New Roman" w:hAnsi="Times New Roman" w:cs="Times New Roman"/>
          <w:sz w:val="28"/>
          <w:szCs w:val="28"/>
        </w:rPr>
        <w:lastRenderedPageBreak/>
        <w:t xml:space="preserve">Общий объем финансовых средств, для реализации Программы на 2019- 2024 годы составляет </w:t>
      </w:r>
      <w:r w:rsidR="00D3387D">
        <w:rPr>
          <w:rFonts w:ascii="Times New Roman" w:hAnsi="Times New Roman" w:cs="Times New Roman"/>
          <w:sz w:val="28"/>
          <w:szCs w:val="28"/>
        </w:rPr>
        <w:t>17676,5</w:t>
      </w:r>
      <w:r w:rsidRPr="00B64567">
        <w:rPr>
          <w:rFonts w:ascii="Times New Roman" w:hAnsi="Times New Roman" w:cs="Times New Roman"/>
          <w:sz w:val="28"/>
          <w:szCs w:val="28"/>
        </w:rPr>
        <w:t xml:space="preserve"> тыс. рублей, из них: </w:t>
      </w:r>
    </w:p>
    <w:p w:rsidR="00FC3252" w:rsidRPr="00B64567" w:rsidRDefault="00FC3252" w:rsidP="00FC3252">
      <w:pPr>
        <w:spacing w:after="0"/>
        <w:ind w:firstLine="709"/>
        <w:jc w:val="both"/>
        <w:rPr>
          <w:rFonts w:ascii="Times New Roman" w:hAnsi="Times New Roman" w:cs="Times New Roman"/>
          <w:sz w:val="28"/>
          <w:szCs w:val="28"/>
        </w:rPr>
      </w:pPr>
      <w:r w:rsidRPr="00B64567">
        <w:rPr>
          <w:rFonts w:ascii="Times New Roman" w:hAnsi="Times New Roman" w:cs="Times New Roman"/>
          <w:sz w:val="28"/>
          <w:szCs w:val="28"/>
        </w:rPr>
        <w:t>за счет средств федерального бюджета –</w:t>
      </w:r>
      <w:r w:rsidR="00D3387D">
        <w:rPr>
          <w:rFonts w:ascii="Times New Roman" w:hAnsi="Times New Roman" w:cs="Times New Roman"/>
          <w:sz w:val="28"/>
          <w:szCs w:val="28"/>
        </w:rPr>
        <w:t>16465,0</w:t>
      </w:r>
      <w:r w:rsidRPr="00B64567">
        <w:rPr>
          <w:rFonts w:ascii="Times New Roman" w:hAnsi="Times New Roman" w:cs="Times New Roman"/>
          <w:sz w:val="28"/>
          <w:szCs w:val="28"/>
        </w:rPr>
        <w:t xml:space="preserve">тыс. рублей; </w:t>
      </w:r>
    </w:p>
    <w:p w:rsidR="00FC3252" w:rsidRPr="00B64567" w:rsidRDefault="00FC3252" w:rsidP="00FC3252">
      <w:pPr>
        <w:spacing w:after="0"/>
        <w:ind w:firstLine="709"/>
        <w:jc w:val="both"/>
        <w:rPr>
          <w:rFonts w:ascii="Times New Roman" w:hAnsi="Times New Roman" w:cs="Times New Roman"/>
          <w:sz w:val="28"/>
          <w:szCs w:val="28"/>
        </w:rPr>
      </w:pPr>
      <w:r w:rsidRPr="00B64567">
        <w:rPr>
          <w:rFonts w:ascii="Times New Roman" w:hAnsi="Times New Roman" w:cs="Times New Roman"/>
          <w:sz w:val="28"/>
          <w:szCs w:val="28"/>
        </w:rPr>
        <w:t xml:space="preserve">за счет средств республиканского бюджета РД – </w:t>
      </w:r>
      <w:r w:rsidR="00D3387D">
        <w:rPr>
          <w:rFonts w:ascii="Times New Roman" w:hAnsi="Times New Roman" w:cs="Times New Roman"/>
          <w:sz w:val="28"/>
          <w:szCs w:val="28"/>
        </w:rPr>
        <w:t>866,5</w:t>
      </w:r>
      <w:r w:rsidRPr="00B64567">
        <w:rPr>
          <w:rFonts w:ascii="Times New Roman" w:hAnsi="Times New Roman" w:cs="Times New Roman"/>
          <w:sz w:val="28"/>
          <w:szCs w:val="28"/>
        </w:rPr>
        <w:t xml:space="preserve"> тыс. рублей; </w:t>
      </w:r>
    </w:p>
    <w:p w:rsidR="00FC3252" w:rsidRPr="00B64567" w:rsidRDefault="00FC3252" w:rsidP="00FC3252">
      <w:pPr>
        <w:spacing w:after="0"/>
        <w:ind w:firstLine="709"/>
        <w:jc w:val="both"/>
        <w:rPr>
          <w:rFonts w:ascii="Times New Roman" w:hAnsi="Times New Roman" w:cs="Times New Roman"/>
          <w:sz w:val="28"/>
          <w:szCs w:val="28"/>
        </w:rPr>
      </w:pPr>
      <w:r w:rsidRPr="00B64567">
        <w:rPr>
          <w:rFonts w:ascii="Times New Roman" w:hAnsi="Times New Roman" w:cs="Times New Roman"/>
          <w:sz w:val="28"/>
          <w:szCs w:val="28"/>
        </w:rPr>
        <w:t>за счет средств местного бюджета –</w:t>
      </w:r>
      <w:r w:rsidR="00D3387D">
        <w:rPr>
          <w:rFonts w:ascii="Times New Roman" w:hAnsi="Times New Roman" w:cs="Times New Roman"/>
          <w:sz w:val="28"/>
          <w:szCs w:val="28"/>
        </w:rPr>
        <w:t>350,0</w:t>
      </w:r>
      <w:r w:rsidRPr="00B64567">
        <w:rPr>
          <w:rFonts w:ascii="Times New Roman" w:hAnsi="Times New Roman" w:cs="Times New Roman"/>
          <w:sz w:val="28"/>
          <w:szCs w:val="28"/>
        </w:rPr>
        <w:t xml:space="preserve"> </w:t>
      </w:r>
      <w:proofErr w:type="spellStart"/>
      <w:r w:rsidRPr="00B64567">
        <w:rPr>
          <w:rFonts w:ascii="Times New Roman" w:hAnsi="Times New Roman" w:cs="Times New Roman"/>
          <w:sz w:val="28"/>
          <w:szCs w:val="28"/>
        </w:rPr>
        <w:t>тыс.руб</w:t>
      </w:r>
      <w:proofErr w:type="spellEnd"/>
      <w:r w:rsidRPr="00B64567">
        <w:rPr>
          <w:rFonts w:ascii="Times New Roman" w:hAnsi="Times New Roman" w:cs="Times New Roman"/>
          <w:sz w:val="28"/>
          <w:szCs w:val="28"/>
        </w:rPr>
        <w:t xml:space="preserve">. </w:t>
      </w:r>
    </w:p>
    <w:p w:rsidR="00FC3252" w:rsidRPr="00B64567" w:rsidRDefault="00FC3252" w:rsidP="00FC3252">
      <w:pPr>
        <w:pStyle w:val="Default"/>
        <w:ind w:firstLine="851"/>
        <w:jc w:val="both"/>
        <w:rPr>
          <w:rFonts w:eastAsia="Times New Roman"/>
          <w:color w:val="2D2D2D"/>
          <w:spacing w:val="1"/>
          <w:sz w:val="28"/>
          <w:szCs w:val="28"/>
          <w:lang w:eastAsia="ru-RU"/>
        </w:rPr>
      </w:pPr>
    </w:p>
    <w:p w:rsidR="0081799C" w:rsidRPr="00B64567" w:rsidRDefault="00D96BBE" w:rsidP="00FC3252">
      <w:pPr>
        <w:pStyle w:val="Default"/>
        <w:ind w:firstLine="851"/>
        <w:jc w:val="both"/>
        <w:rPr>
          <w:rFonts w:eastAsia="Times New Roman"/>
          <w:color w:val="2D2D2D"/>
          <w:spacing w:val="1"/>
          <w:sz w:val="28"/>
          <w:szCs w:val="28"/>
          <w:lang w:eastAsia="ru-RU"/>
        </w:rPr>
      </w:pPr>
      <w:r w:rsidRPr="00B64567">
        <w:rPr>
          <w:rFonts w:eastAsia="Times New Roman"/>
          <w:color w:val="2D2D2D"/>
          <w:spacing w:val="1"/>
          <w:sz w:val="28"/>
          <w:szCs w:val="28"/>
          <w:lang w:eastAsia="ru-RU"/>
        </w:rPr>
        <w:t>Объемы и источники финансирования ежегодно уточняются при формировании бюджетов на соответствующий год и плановый период.</w:t>
      </w:r>
    </w:p>
    <w:p w:rsidR="0081799C" w:rsidRPr="00B64567" w:rsidRDefault="00D96BBE" w:rsidP="0081799C">
      <w:pPr>
        <w:shd w:val="clear" w:color="auto" w:fill="FFFFFF"/>
        <w:spacing w:after="0" w:line="180" w:lineRule="atLeast"/>
        <w:ind w:firstLine="851"/>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t>Расходы на реализацию мероприятий Про</w:t>
      </w:r>
      <w:r w:rsidR="0081799C" w:rsidRPr="00B64567">
        <w:rPr>
          <w:rFonts w:ascii="Times New Roman" w:eastAsia="Times New Roman" w:hAnsi="Times New Roman" w:cs="Times New Roman"/>
          <w:color w:val="2D2D2D"/>
          <w:spacing w:val="1"/>
          <w:sz w:val="28"/>
          <w:szCs w:val="28"/>
          <w:lang w:eastAsia="ru-RU"/>
        </w:rPr>
        <w:t xml:space="preserve">граммы приведены в приложении № </w:t>
      </w:r>
      <w:r w:rsidRPr="00B64567">
        <w:rPr>
          <w:rFonts w:ascii="Times New Roman" w:eastAsia="Times New Roman" w:hAnsi="Times New Roman" w:cs="Times New Roman"/>
          <w:color w:val="2D2D2D"/>
          <w:spacing w:val="1"/>
          <w:sz w:val="28"/>
          <w:szCs w:val="28"/>
          <w:lang w:eastAsia="ru-RU"/>
        </w:rPr>
        <w:t>4 к настоящей Программе.</w:t>
      </w:r>
    </w:p>
    <w:p w:rsidR="0081799C" w:rsidRPr="00B64567" w:rsidRDefault="00D96BBE" w:rsidP="0081799C">
      <w:pPr>
        <w:shd w:val="clear" w:color="auto" w:fill="FFFFFF"/>
        <w:spacing w:after="0" w:line="180" w:lineRule="atLeast"/>
        <w:ind w:firstLine="851"/>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t>Ресурсное обеспечение Программы осуществляется путем предоставления субсидии из республиканского бюджета и иных межбюджетных трансфертов местным бюджетам на софинансирование мероприятий муниципальных программ на основании заключенных соглашений.</w:t>
      </w:r>
    </w:p>
    <w:p w:rsidR="0081799C" w:rsidRPr="00B64567" w:rsidRDefault="00D96BBE" w:rsidP="0081799C">
      <w:pPr>
        <w:shd w:val="clear" w:color="auto" w:fill="FFFFFF"/>
        <w:spacing w:after="0" w:line="180" w:lineRule="atLeast"/>
        <w:ind w:firstLine="851"/>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t xml:space="preserve">Условия предоставления и методика расчета субсидий из республиканского бюджета местным бюджетам на софинансирование мероприятий по повышению уровня благоустройства общественных территорий, дворовых территорий муниципальных образований Республики Дагестан в рамках муниципальных программ устанавливаются в соответствии с Правилами предоставления и распределения субсидий из республиканского бюджета Республики Дагестан местным бюджетам на поддержку муниципальных программ формирования современной городской среды на 2019-2024 годы, </w:t>
      </w:r>
      <w:r w:rsidR="0081799C" w:rsidRPr="00B64567">
        <w:rPr>
          <w:rFonts w:ascii="Times New Roman" w:eastAsia="Times New Roman" w:hAnsi="Times New Roman" w:cs="Times New Roman"/>
          <w:color w:val="2D2D2D"/>
          <w:spacing w:val="1"/>
          <w:sz w:val="28"/>
          <w:szCs w:val="28"/>
          <w:lang w:eastAsia="ru-RU"/>
        </w:rPr>
        <w:t>приведенными в приложении №</w:t>
      </w:r>
      <w:r w:rsidRPr="00B64567">
        <w:rPr>
          <w:rFonts w:ascii="Times New Roman" w:eastAsia="Times New Roman" w:hAnsi="Times New Roman" w:cs="Times New Roman"/>
          <w:color w:val="2D2D2D"/>
          <w:spacing w:val="1"/>
          <w:sz w:val="28"/>
          <w:szCs w:val="28"/>
          <w:lang w:eastAsia="ru-RU"/>
        </w:rPr>
        <w:t>1 к настоящей Программе.</w:t>
      </w:r>
    </w:p>
    <w:p w:rsidR="00D96BBE" w:rsidRPr="00B64567" w:rsidRDefault="00D96BBE" w:rsidP="0081799C">
      <w:pPr>
        <w:shd w:val="clear" w:color="auto" w:fill="FFFFFF"/>
        <w:spacing w:after="0" w:line="180" w:lineRule="atLeast"/>
        <w:ind w:firstLine="851"/>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t>Распределение субсидий на поддержку муниципальных программ формирования современной городской среды на 2019 год осуще</w:t>
      </w:r>
      <w:r w:rsidR="0081799C" w:rsidRPr="00B64567">
        <w:rPr>
          <w:rFonts w:ascii="Times New Roman" w:eastAsia="Times New Roman" w:hAnsi="Times New Roman" w:cs="Times New Roman"/>
          <w:color w:val="2D2D2D"/>
          <w:spacing w:val="1"/>
          <w:sz w:val="28"/>
          <w:szCs w:val="28"/>
          <w:lang w:eastAsia="ru-RU"/>
        </w:rPr>
        <w:t xml:space="preserve">ствляется согласно приложению № </w:t>
      </w:r>
      <w:r w:rsidRPr="00B64567">
        <w:rPr>
          <w:rFonts w:ascii="Times New Roman" w:eastAsia="Times New Roman" w:hAnsi="Times New Roman" w:cs="Times New Roman"/>
          <w:color w:val="2D2D2D"/>
          <w:spacing w:val="1"/>
          <w:sz w:val="28"/>
          <w:szCs w:val="28"/>
          <w:lang w:eastAsia="ru-RU"/>
        </w:rPr>
        <w:t>8 к настоящей Программе.</w:t>
      </w:r>
    </w:p>
    <w:p w:rsidR="00CF289E" w:rsidRDefault="00CF289E" w:rsidP="00B64567">
      <w:pPr>
        <w:pStyle w:val="1"/>
        <w:rPr>
          <w:sz w:val="28"/>
          <w:szCs w:val="28"/>
        </w:rPr>
      </w:pPr>
    </w:p>
    <w:p w:rsidR="0081799C" w:rsidRPr="00B64567" w:rsidRDefault="0081799C" w:rsidP="00B64567">
      <w:pPr>
        <w:pStyle w:val="1"/>
        <w:rPr>
          <w:sz w:val="28"/>
          <w:szCs w:val="28"/>
        </w:rPr>
      </w:pPr>
      <w:r w:rsidRPr="00B64567">
        <w:rPr>
          <w:sz w:val="28"/>
          <w:szCs w:val="28"/>
        </w:rPr>
        <w:t>VI. Описание мер государственного регулирования</w:t>
      </w:r>
    </w:p>
    <w:p w:rsidR="0081799C" w:rsidRPr="00B64567" w:rsidRDefault="0081799C" w:rsidP="0081799C">
      <w:pPr>
        <w:shd w:val="clear" w:color="auto" w:fill="FFFFFF"/>
        <w:spacing w:after="0" w:line="180" w:lineRule="atLeast"/>
        <w:ind w:firstLine="851"/>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            Участники Программы - органы местного самоуправления муниципальных образований Республики Дагестан, в состав которых входят населенные пункты с численностью населения свыше 1000 человек, несут ответственность за качественное и своевременное выполнение мероприятий, эффективное использование выделяемых бюджетных средств.</w:t>
      </w:r>
    </w:p>
    <w:p w:rsidR="0081799C" w:rsidRPr="00B64567" w:rsidRDefault="0081799C" w:rsidP="0081799C">
      <w:pPr>
        <w:shd w:val="clear" w:color="auto" w:fill="FFFFFF"/>
        <w:spacing w:after="0" w:line="180" w:lineRule="atLeast"/>
        <w:ind w:firstLine="851"/>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t>Для обеспечения мониторинга и анализа хода реализации Программы Минстрой РД как ответственный исполнитель Программы осуществляет:</w:t>
      </w:r>
    </w:p>
    <w:p w:rsidR="0081799C" w:rsidRPr="00B64567" w:rsidRDefault="0081799C" w:rsidP="0081799C">
      <w:pPr>
        <w:shd w:val="clear" w:color="auto" w:fill="FFFFFF"/>
        <w:spacing w:after="0" w:line="180" w:lineRule="atLeast"/>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представление в установленном порядке бюджетной заявки на финансирование мероприятий Программы на очередной финансовый год и на плановый период;</w:t>
      </w:r>
    </w:p>
    <w:p w:rsidR="0081799C" w:rsidRPr="00B64567" w:rsidRDefault="0081799C" w:rsidP="0081799C">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согласование с Министерством экономики и территориального развития Республики Дагестан и Министерством финансов Республики Дагестан уточненных показателей эффективности Программы на соответствующий год и представление ежегодных отчетов о ходе их выполнения;</w:t>
      </w:r>
    </w:p>
    <w:p w:rsidR="0081799C" w:rsidRPr="00B64567" w:rsidRDefault="0081799C" w:rsidP="0081799C">
      <w:pPr>
        <w:shd w:val="clear" w:color="auto" w:fill="FFFFFF"/>
        <w:spacing w:after="0" w:line="180" w:lineRule="atLeast"/>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общую координацию мероприятий Программы;</w:t>
      </w:r>
    </w:p>
    <w:p w:rsidR="0081799C" w:rsidRPr="00B64567" w:rsidRDefault="0081799C" w:rsidP="0081799C">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lastRenderedPageBreak/>
        <w:br/>
        <w:t>мониторинг эффективности реализации мероприятий Программы и расходования выделяемых бюджетных средств;</w:t>
      </w:r>
    </w:p>
    <w:p w:rsidR="0081799C" w:rsidRPr="00B64567" w:rsidRDefault="0081799C" w:rsidP="0081799C">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внесение предложений о корректировке мероприятий Программы;</w:t>
      </w:r>
    </w:p>
    <w:p w:rsidR="0081799C" w:rsidRPr="00B64567" w:rsidRDefault="0081799C" w:rsidP="0081799C">
      <w:pPr>
        <w:shd w:val="clear" w:color="auto" w:fill="FFFFFF"/>
        <w:spacing w:after="0" w:line="180" w:lineRule="atLeast"/>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представление отчетов и информации о ходе реализации Программы.</w:t>
      </w:r>
    </w:p>
    <w:p w:rsidR="0081799C" w:rsidRPr="00B64567" w:rsidRDefault="0081799C" w:rsidP="0081799C">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Экспертные проверки хода реализации Программы осуществляются межведомственной комиссией, в состав которой включаются представители всех заинтересованных органов исполнительной власти Республики Дагестан, органов местного самоуправления, политических партий и движений, общественных организаций, объединений предпринимателей и иных лиц.</w:t>
      </w:r>
    </w:p>
    <w:p w:rsidR="0081799C" w:rsidRPr="00B64567" w:rsidRDefault="0081799C" w:rsidP="0081799C">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              Реализация мероприятий Программы связана с рисками, оказывающими влияние на достижение конечных результатов, к числу которых относятся:</w:t>
      </w:r>
    </w:p>
    <w:p w:rsidR="0081799C" w:rsidRPr="00B64567" w:rsidRDefault="0081799C" w:rsidP="0081799C">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бюджетные риски, связанные с дефицитом бюджетных средств и невыполнением муниципальными образованиями своих обязательств по </w:t>
      </w:r>
      <w:proofErr w:type="spellStart"/>
      <w:r w:rsidRPr="00B64567">
        <w:rPr>
          <w:rFonts w:ascii="Times New Roman" w:eastAsia="Times New Roman" w:hAnsi="Times New Roman" w:cs="Times New Roman"/>
          <w:color w:val="2D2D2D"/>
          <w:spacing w:val="1"/>
          <w:sz w:val="28"/>
          <w:szCs w:val="28"/>
          <w:lang w:eastAsia="ru-RU"/>
        </w:rPr>
        <w:t>софинансированию</w:t>
      </w:r>
      <w:proofErr w:type="spellEnd"/>
      <w:r w:rsidRPr="00B64567">
        <w:rPr>
          <w:rFonts w:ascii="Times New Roman" w:eastAsia="Times New Roman" w:hAnsi="Times New Roman" w:cs="Times New Roman"/>
          <w:color w:val="2D2D2D"/>
          <w:spacing w:val="1"/>
          <w:sz w:val="28"/>
          <w:szCs w:val="28"/>
          <w:lang w:eastAsia="ru-RU"/>
        </w:rPr>
        <w:t xml:space="preserve"> мероприятий муниципальных программ;</w:t>
      </w:r>
    </w:p>
    <w:p w:rsidR="0081799C" w:rsidRPr="00B64567" w:rsidRDefault="0081799C" w:rsidP="00DB2FAB">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81799C" w:rsidRPr="00B64567" w:rsidRDefault="0081799C" w:rsidP="00DB2FAB">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управленческие (внутренние) риски, связанные с неэффективным управлением реализацией Программы, низким качеством межведомственного взаимодействия, недостаточным контролем за реализацией Программы, невысоким уровнем качества проектов по благоустройству, недостаточным освещением в средствах массовой информации проводимых мероприятий и т.д.</w:t>
      </w:r>
    </w:p>
    <w:p w:rsidR="0081799C" w:rsidRPr="00B64567" w:rsidRDefault="0081799C" w:rsidP="004C56DC">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Для снижения вероятных негативных последствий влияния рисков на достижение целей и конечных результатов Программы имеются следующие возможности:</w:t>
      </w:r>
    </w:p>
    <w:p w:rsidR="0081799C" w:rsidRPr="00B64567" w:rsidRDefault="0081799C" w:rsidP="004C56DC">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наличие сформированного запроса потребителя на проживание в комфортной и безопасной городской среде;</w:t>
      </w:r>
    </w:p>
    <w:p w:rsidR="0081799C" w:rsidRPr="00B64567" w:rsidRDefault="0081799C" w:rsidP="004C56DC">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обеспечение надлежащего содержания собственниками, законными владельцами (пользователями) земельных участков, расположенных на дворовых территориях, в соответствии с утвержденными правилами благоустройства территорий муниципальных образований;</w:t>
      </w:r>
    </w:p>
    <w:p w:rsidR="0081799C" w:rsidRPr="00B64567" w:rsidRDefault="0081799C" w:rsidP="004C56DC">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передача установленных во дворах элементов благоустройства управляющим компаниям и товариществам собственников жилья для дальнейшего содержания и обслуживания;</w:t>
      </w:r>
    </w:p>
    <w:p w:rsidR="004C56DC" w:rsidRPr="00B64567" w:rsidRDefault="0081799C" w:rsidP="004C56DC">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lastRenderedPageBreak/>
        <w:br/>
        <w:t>проведение информационно-разъяснительной работы в средствах массовой информации в целях стимулирования активности участия г</w:t>
      </w:r>
      <w:r w:rsidR="004C56DC" w:rsidRPr="00B64567">
        <w:rPr>
          <w:rFonts w:ascii="Times New Roman" w:eastAsia="Times New Roman" w:hAnsi="Times New Roman" w:cs="Times New Roman"/>
          <w:color w:val="2D2D2D"/>
          <w:spacing w:val="1"/>
          <w:sz w:val="28"/>
          <w:szCs w:val="28"/>
          <w:lang w:eastAsia="ru-RU"/>
        </w:rPr>
        <w:t>раждан и бизнес-</w:t>
      </w:r>
    </w:p>
    <w:p w:rsidR="0081799C" w:rsidRPr="00B64567" w:rsidRDefault="0081799C" w:rsidP="004C56DC">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t>структур в реализации проектов по благоустройству;</w:t>
      </w:r>
    </w:p>
    <w:p w:rsidR="0081799C" w:rsidRPr="00B64567" w:rsidRDefault="0081799C" w:rsidP="004C56DC">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создание в республике центров современных компетенций по вопросам комфортной городской среды и условий для дальнейшего тиражирования этих компетенций;</w:t>
      </w:r>
    </w:p>
    <w:p w:rsidR="0081799C" w:rsidRPr="00B64567" w:rsidRDefault="0081799C" w:rsidP="004C56DC">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обучение представителей муниципальных образований и их последующее участие в реализации проектов;</w:t>
      </w:r>
    </w:p>
    <w:p w:rsidR="0081799C" w:rsidRPr="00B64567" w:rsidRDefault="0081799C" w:rsidP="004C56DC">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формирование библиотеки лучших практик реализации проектов по благоустройству;</w:t>
      </w:r>
    </w:p>
    <w:p w:rsidR="0081799C" w:rsidRPr="00B64567" w:rsidRDefault="0081799C" w:rsidP="004C56DC">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формирование четкого графика реализации муниципальных программ с указанием конкретных мероприятий, сроками их исполнения и ответственных лиц;</w:t>
      </w:r>
    </w:p>
    <w:p w:rsidR="0081799C" w:rsidRPr="00B64567" w:rsidRDefault="0081799C" w:rsidP="004C56DC">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создание системы контроля и мониторинга за исполнением соглашений между Правительством Республики Дагестан и Министерством строительства и жилищно-коммунального хозяйства Российской Федерации (далее - Минстрой России), позволяющей оперативно выявлять отклонения от утвержденного графика и устранять их.</w:t>
      </w:r>
    </w:p>
    <w:p w:rsidR="0081799C" w:rsidRPr="00B64567" w:rsidRDefault="0081799C" w:rsidP="0081799C">
      <w:pPr>
        <w:shd w:val="clear" w:color="auto" w:fill="FFFFFF"/>
        <w:spacing w:after="0" w:line="180" w:lineRule="atLeast"/>
        <w:ind w:firstLine="851"/>
        <w:jc w:val="both"/>
        <w:textAlignment w:val="baseline"/>
        <w:rPr>
          <w:rFonts w:ascii="Times New Roman" w:eastAsia="Times New Roman" w:hAnsi="Times New Roman" w:cs="Times New Roman"/>
          <w:color w:val="2D2D2D"/>
          <w:spacing w:val="1"/>
          <w:sz w:val="28"/>
          <w:szCs w:val="28"/>
          <w:lang w:eastAsia="ru-RU"/>
        </w:rPr>
      </w:pPr>
    </w:p>
    <w:p w:rsidR="004C56DC" w:rsidRPr="00B64567" w:rsidRDefault="004C56DC" w:rsidP="00B64567">
      <w:pPr>
        <w:pStyle w:val="1"/>
        <w:rPr>
          <w:sz w:val="28"/>
          <w:szCs w:val="28"/>
        </w:rPr>
      </w:pPr>
      <w:r w:rsidRPr="00B64567">
        <w:rPr>
          <w:sz w:val="28"/>
          <w:szCs w:val="28"/>
        </w:rPr>
        <w:t>VII. Перечень программных мероприятий и механизмы их реализации</w:t>
      </w:r>
    </w:p>
    <w:p w:rsidR="004C56DC" w:rsidRPr="00B64567" w:rsidRDefault="004C56DC" w:rsidP="004C56DC">
      <w:pPr>
        <w:shd w:val="clear" w:color="auto" w:fill="FFFFFF"/>
        <w:spacing w:after="0" w:line="180" w:lineRule="atLeast"/>
        <w:ind w:firstLine="851"/>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            Основные мероприятия Программы сформированы исходя из необходимости комплексного решения поставленных задач и достижения целей, направленных на повышение уровня благоустройства территорий муниципального образования «</w:t>
      </w:r>
      <w:r w:rsidR="0034030C">
        <w:rPr>
          <w:rFonts w:ascii="Times New Roman" w:eastAsia="Times New Roman" w:hAnsi="Times New Roman" w:cs="Times New Roman"/>
          <w:color w:val="2D2D2D"/>
          <w:spacing w:val="1"/>
          <w:sz w:val="28"/>
          <w:szCs w:val="28"/>
          <w:lang w:eastAsia="ru-RU"/>
        </w:rPr>
        <w:t>Тляратинский район</w:t>
      </w:r>
      <w:r w:rsidRPr="00B64567">
        <w:rPr>
          <w:rFonts w:ascii="Times New Roman" w:eastAsia="Times New Roman" w:hAnsi="Times New Roman" w:cs="Times New Roman"/>
          <w:color w:val="2D2D2D"/>
          <w:spacing w:val="1"/>
          <w:sz w:val="28"/>
          <w:szCs w:val="28"/>
          <w:lang w:eastAsia="ru-RU"/>
        </w:rPr>
        <w:t>», с указанием значений показателей конечных результатов и сроков реализации по каждому мероприятию.</w:t>
      </w:r>
    </w:p>
    <w:p w:rsidR="004C56DC" w:rsidRPr="00B64567" w:rsidRDefault="004C56DC" w:rsidP="004C56DC">
      <w:pPr>
        <w:shd w:val="clear" w:color="auto" w:fill="FFFFFF"/>
        <w:spacing w:after="0" w:line="180" w:lineRule="atLeast"/>
        <w:ind w:firstLine="851"/>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t>Для решения задач Программы планируется проведение следующих основных мероприятий, в том числе на уровне муниципальных образований:</w:t>
      </w:r>
    </w:p>
    <w:p w:rsidR="004C56DC" w:rsidRPr="00B64567" w:rsidRDefault="004C56DC" w:rsidP="004C56DC">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4C56DC" w:rsidRPr="00B64567" w:rsidRDefault="004C56DC" w:rsidP="004C56DC">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проведение работ по образованию земельных участков, на которых расположены многоквартирные дома, благоустройство дворовых территорий которых выполняется с использованием субсидии из республиканского бюджета;</w:t>
      </w:r>
    </w:p>
    <w:p w:rsidR="004C56DC" w:rsidRPr="00B64567" w:rsidRDefault="004C56DC" w:rsidP="004C56DC">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заключение соглашений по результатам закупки товаров, работ и услуг для </w:t>
      </w:r>
      <w:r w:rsidRPr="00B64567">
        <w:rPr>
          <w:rFonts w:ascii="Times New Roman" w:eastAsia="Times New Roman" w:hAnsi="Times New Roman" w:cs="Times New Roman"/>
          <w:color w:val="2D2D2D"/>
          <w:spacing w:val="1"/>
          <w:sz w:val="28"/>
          <w:szCs w:val="28"/>
          <w:lang w:eastAsia="ru-RU"/>
        </w:rPr>
        <w:lastRenderedPageBreak/>
        <w:t>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4C56DC" w:rsidRPr="00B64567" w:rsidRDefault="004C56DC" w:rsidP="00216810">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подготовка и утверждение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дизайн-проекта благоустройства общественной территории, в которые включаются текстовое и визуальное описания проектов, их концепция и перечень (в том числе визуализированный) элементов благоустройства, предлагаемых к размещению на соответствующей территории;</w:t>
      </w:r>
    </w:p>
    <w:p w:rsidR="004C56DC" w:rsidRPr="00B64567" w:rsidRDefault="004C56DC" w:rsidP="00216810">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представление в установленный срок в Минстрой РД материалов по проектам благоустройства территорий для участия во Всероссийском конкурсе лучших проектов создания комфортной городской среды в малых городах и исторических поселениях;</w:t>
      </w:r>
    </w:p>
    <w:p w:rsidR="004C56DC" w:rsidRPr="00B64567" w:rsidRDefault="004C56DC" w:rsidP="00216810">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заключение соглашений с муниципальными образованиями - победителями Всероссийского конкурса лучших проектов создания комфортной городской среды в малых городах и исторических поселениях в целях предоставления им федеральной поддержки в форме иных межбюджетных трансфертов для реализации проектов-победителей;</w:t>
      </w:r>
    </w:p>
    <w:p w:rsidR="004C56DC" w:rsidRPr="00B64567" w:rsidRDefault="004C56DC" w:rsidP="00216810">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актуализация в системе "Электронный бюджет" соглашения между руководителями Федерального проекта и руководителем регионального проекта (Программы) о реализации регионального проекта (Программы);</w:t>
      </w:r>
    </w:p>
    <w:p w:rsidR="004C56DC" w:rsidRPr="00B64567" w:rsidRDefault="004C56DC" w:rsidP="00216810">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актуализация в системе "Электронный бюджет" соглашения о предоставлении субсидии из федерального бюджета бюджету Республики Дагестан на поддержку реализации Программы;</w:t>
      </w:r>
    </w:p>
    <w:p w:rsidR="004C56DC" w:rsidRPr="00B64567" w:rsidRDefault="004C56DC" w:rsidP="00216810">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актуализация соглашений с муниципальными образованиями - получателями субсидии из республиканского бюджета в целях софинансирования муниципальных программ;</w:t>
      </w:r>
    </w:p>
    <w:p w:rsidR="004C56DC" w:rsidRPr="00B64567" w:rsidRDefault="004C56DC" w:rsidP="00216810">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актуализация Программы и муниципальных программ формирования современной городской среды с проведением общественных обсуждений проектов муниципальных программ, подготовленных с учетом методических рекомендаций Минстроя России;</w:t>
      </w:r>
    </w:p>
    <w:p w:rsidR="004C56DC" w:rsidRPr="00B64567" w:rsidRDefault="004C56DC" w:rsidP="00216810">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lastRenderedPageBreak/>
        <w:br/>
        <w:t>актуализация по итогам общественных обсуждений Программы и муниципальных программ в 2020 году, в том числе формирование перечней городов (агломераций), в которых начиная с 2020 года приоритетное финансирование мероприятий, направленных на повышение качества городской среды, будет осуществляться в комплексе с мероприятиями иных национальных ("Образование", "Здравоохранение", "Безопасные и качественные автомобильные дороги", "Культура", "Экология") и соответствующих федеральных проектов, а также комплексного плана модернизации и расширения магистральной инфраструктуры;</w:t>
      </w:r>
    </w:p>
    <w:p w:rsidR="00EB1A0A" w:rsidRPr="00B64567" w:rsidRDefault="00EB1A0A" w:rsidP="00EB1A0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p>
    <w:p w:rsidR="00EB1A0A" w:rsidRDefault="004C56DC" w:rsidP="00216810">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t>реализация в муниципальных образованиях проектов - победителей конкурса лучших проектов;</w:t>
      </w:r>
    </w:p>
    <w:p w:rsidR="004C56DC" w:rsidRPr="00B64567" w:rsidRDefault="004C56DC" w:rsidP="00216810">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представление не позднее 1 декабря текущего финансового года в Минстрой России на конкурс по отбору лучших практик (проектов) по благоустройству не менее двух реализованных в этом году проектов по благоустройству общественных территорий;</w:t>
      </w:r>
    </w:p>
    <w:p w:rsidR="004C56DC" w:rsidRPr="00B64567" w:rsidRDefault="004C56DC" w:rsidP="0081799C">
      <w:pPr>
        <w:shd w:val="clear" w:color="auto" w:fill="FFFFFF"/>
        <w:spacing w:after="0" w:line="180" w:lineRule="atLeast"/>
        <w:ind w:firstLine="851"/>
        <w:jc w:val="both"/>
        <w:textAlignment w:val="baseline"/>
        <w:rPr>
          <w:rFonts w:ascii="Times New Roman" w:eastAsia="Times New Roman" w:hAnsi="Times New Roman" w:cs="Times New Roman"/>
          <w:color w:val="2D2D2D"/>
          <w:spacing w:val="1"/>
          <w:sz w:val="28"/>
          <w:szCs w:val="28"/>
          <w:lang w:eastAsia="ru-RU"/>
        </w:rPr>
      </w:pPr>
    </w:p>
    <w:p w:rsidR="00216810" w:rsidRPr="00B64567" w:rsidRDefault="00216810" w:rsidP="00B64567">
      <w:pPr>
        <w:pStyle w:val="1"/>
        <w:rPr>
          <w:sz w:val="28"/>
          <w:szCs w:val="28"/>
        </w:rPr>
      </w:pPr>
      <w:r w:rsidRPr="00B64567">
        <w:rPr>
          <w:sz w:val="28"/>
          <w:szCs w:val="28"/>
        </w:rPr>
        <w:t>VIII. Описание методики проведения оценки социально-экономической эффективности Программы</w:t>
      </w:r>
    </w:p>
    <w:p w:rsidR="00216810" w:rsidRPr="00B64567" w:rsidRDefault="00216810" w:rsidP="00216810">
      <w:pPr>
        <w:shd w:val="clear" w:color="auto" w:fill="FFFFFF"/>
        <w:spacing w:after="0" w:line="180" w:lineRule="atLeast"/>
        <w:ind w:firstLine="851"/>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            Оценка эффективности реализации Программы</w:t>
      </w:r>
      <w:r w:rsidR="00EB1A0A">
        <w:rPr>
          <w:rFonts w:ascii="Times New Roman" w:eastAsia="Times New Roman" w:hAnsi="Times New Roman" w:cs="Times New Roman"/>
          <w:color w:val="2D2D2D"/>
          <w:spacing w:val="1"/>
          <w:sz w:val="28"/>
          <w:szCs w:val="28"/>
          <w:lang w:eastAsia="ru-RU"/>
        </w:rPr>
        <w:t xml:space="preserve"> МО «</w:t>
      </w:r>
      <w:r w:rsidR="0034030C">
        <w:rPr>
          <w:rFonts w:ascii="Times New Roman" w:eastAsia="Times New Roman" w:hAnsi="Times New Roman" w:cs="Times New Roman"/>
          <w:color w:val="2D2D2D"/>
          <w:spacing w:val="1"/>
          <w:sz w:val="28"/>
          <w:szCs w:val="28"/>
          <w:lang w:eastAsia="ru-RU"/>
        </w:rPr>
        <w:t>Тляратинский район</w:t>
      </w:r>
      <w:r w:rsidR="00EB1A0A">
        <w:rPr>
          <w:rFonts w:ascii="Times New Roman" w:eastAsia="Times New Roman" w:hAnsi="Times New Roman" w:cs="Times New Roman"/>
          <w:color w:val="2D2D2D"/>
          <w:spacing w:val="1"/>
          <w:sz w:val="28"/>
          <w:szCs w:val="28"/>
          <w:lang w:eastAsia="ru-RU"/>
        </w:rPr>
        <w:t>»</w:t>
      </w:r>
      <w:r w:rsidRPr="00B64567">
        <w:rPr>
          <w:rFonts w:ascii="Times New Roman" w:eastAsia="Times New Roman" w:hAnsi="Times New Roman" w:cs="Times New Roman"/>
          <w:color w:val="2D2D2D"/>
          <w:spacing w:val="1"/>
          <w:sz w:val="28"/>
          <w:szCs w:val="28"/>
          <w:lang w:eastAsia="ru-RU"/>
        </w:rPr>
        <w:t xml:space="preserve"> будет проводиться с использованием показателей выполнения Программы, мониторинг и оценка степени, достижения целевых значений которых позволят проанализировать ход выполнения Программы и выработать правильное управленческое решение.</w:t>
      </w:r>
    </w:p>
    <w:p w:rsidR="00216810" w:rsidRPr="00B64567" w:rsidRDefault="00216810" w:rsidP="00216810">
      <w:pPr>
        <w:shd w:val="clear" w:color="auto" w:fill="FFFFFF"/>
        <w:spacing w:after="0" w:line="180" w:lineRule="atLeast"/>
        <w:ind w:firstLine="851"/>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t>Методика оценки эффективности Программы представляет собой алгоритм оценки в процессе (по годам реализации Программы) и по итогам реализации Программы, результативности Программы исходя из оценки соответствия текущих значений показателей их целевым значениям.</w:t>
      </w:r>
    </w:p>
    <w:p w:rsidR="00216810" w:rsidRPr="00B64567" w:rsidRDefault="00216810" w:rsidP="00216810">
      <w:pPr>
        <w:shd w:val="clear" w:color="auto" w:fill="FFFFFF"/>
        <w:spacing w:after="0" w:line="180" w:lineRule="atLeast"/>
        <w:ind w:firstLine="851"/>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t>Оценка результативности (результатов) использования субсидии из республиканского бюджета осуществляется путем сравнения установленных соглашением о предоставлении субсидии из федерального бюджета бюджету Республики Дагестан на поддержку Программы значений показателей результативности (результатов) использования субсидии из республиканского бюджета с их достигнутыми значениями.</w:t>
      </w:r>
    </w:p>
    <w:p w:rsidR="00B64567" w:rsidRPr="00B64567" w:rsidRDefault="00B64567" w:rsidP="00216810">
      <w:pPr>
        <w:shd w:val="clear" w:color="auto" w:fill="FFFFFF"/>
        <w:spacing w:after="0" w:line="180" w:lineRule="atLeast"/>
        <w:ind w:firstLine="851"/>
        <w:jc w:val="both"/>
        <w:textAlignment w:val="baseline"/>
        <w:rPr>
          <w:rFonts w:ascii="Times New Roman" w:eastAsia="Times New Roman" w:hAnsi="Times New Roman" w:cs="Times New Roman"/>
          <w:color w:val="2D2D2D"/>
          <w:spacing w:val="1"/>
          <w:sz w:val="28"/>
          <w:szCs w:val="28"/>
          <w:lang w:eastAsia="ru-RU"/>
        </w:rPr>
      </w:pPr>
    </w:p>
    <w:p w:rsidR="00E94DF3" w:rsidRDefault="00E94DF3" w:rsidP="00B64567">
      <w:pPr>
        <w:pStyle w:val="1"/>
        <w:rPr>
          <w:sz w:val="28"/>
          <w:szCs w:val="28"/>
        </w:rPr>
      </w:pPr>
    </w:p>
    <w:p w:rsidR="00170784" w:rsidRDefault="00170784" w:rsidP="00170784">
      <w:pPr>
        <w:rPr>
          <w:lang w:eastAsia="ru-RU"/>
        </w:rPr>
      </w:pPr>
    </w:p>
    <w:p w:rsidR="00392667" w:rsidRDefault="00392667" w:rsidP="00170784">
      <w:pPr>
        <w:rPr>
          <w:lang w:eastAsia="ru-RU"/>
        </w:rPr>
      </w:pPr>
    </w:p>
    <w:p w:rsidR="00392667" w:rsidRDefault="00392667" w:rsidP="00170784">
      <w:pPr>
        <w:rPr>
          <w:lang w:eastAsia="ru-RU"/>
        </w:rPr>
      </w:pPr>
    </w:p>
    <w:p w:rsidR="00392667" w:rsidRPr="00170784" w:rsidRDefault="00392667" w:rsidP="00170784">
      <w:pPr>
        <w:rPr>
          <w:lang w:eastAsia="ru-RU"/>
        </w:rPr>
      </w:pPr>
    </w:p>
    <w:p w:rsidR="00170784" w:rsidRDefault="00170784" w:rsidP="00597302">
      <w:pPr>
        <w:pStyle w:val="1"/>
        <w:jc w:val="left"/>
        <w:rPr>
          <w:sz w:val="16"/>
          <w:szCs w:val="16"/>
        </w:rPr>
      </w:pPr>
    </w:p>
    <w:p w:rsidR="00597302" w:rsidRPr="00597302" w:rsidRDefault="00597302" w:rsidP="00597302">
      <w:pPr>
        <w:rPr>
          <w:lang w:eastAsia="ru-RU"/>
        </w:rPr>
      </w:pPr>
    </w:p>
    <w:p w:rsidR="00DE2FEF" w:rsidRDefault="00DE2FEF" w:rsidP="00B64567">
      <w:pPr>
        <w:pStyle w:val="1"/>
        <w:rPr>
          <w:sz w:val="28"/>
          <w:szCs w:val="28"/>
        </w:rPr>
      </w:pPr>
    </w:p>
    <w:p w:rsidR="00216810" w:rsidRPr="00B64567" w:rsidRDefault="00216810" w:rsidP="00B64567">
      <w:pPr>
        <w:pStyle w:val="1"/>
        <w:rPr>
          <w:sz w:val="28"/>
          <w:szCs w:val="28"/>
        </w:rPr>
      </w:pPr>
      <w:r w:rsidRPr="00B64567">
        <w:rPr>
          <w:sz w:val="28"/>
          <w:szCs w:val="28"/>
        </w:rPr>
        <w:t>Приложение № 1. Правила предоставления и распределения субсидий из республиканского бюджета Республики Дагестан местным бюджетам на поддержку муниципальных программ формирования современной городской среды на 2019-2024 годы</w:t>
      </w:r>
    </w:p>
    <w:p w:rsidR="003D5C04" w:rsidRDefault="00216810" w:rsidP="00B64567">
      <w:pPr>
        <w:pStyle w:val="1"/>
        <w:jc w:val="right"/>
        <w:rPr>
          <w:sz w:val="24"/>
          <w:szCs w:val="24"/>
        </w:rPr>
      </w:pPr>
      <w:r w:rsidRPr="00B64567">
        <w:rPr>
          <w:sz w:val="24"/>
          <w:szCs w:val="24"/>
        </w:rPr>
        <w:t>Приложен</w:t>
      </w:r>
      <w:r w:rsidR="008B6ED9">
        <w:rPr>
          <w:sz w:val="24"/>
          <w:szCs w:val="24"/>
        </w:rPr>
        <w:t>ие №</w:t>
      </w:r>
      <w:r w:rsidRPr="00B64567">
        <w:rPr>
          <w:sz w:val="24"/>
          <w:szCs w:val="24"/>
        </w:rPr>
        <w:t xml:space="preserve"> 1</w:t>
      </w:r>
      <w:r w:rsidRPr="00B64567">
        <w:rPr>
          <w:sz w:val="24"/>
          <w:szCs w:val="24"/>
        </w:rPr>
        <w:br/>
        <w:t xml:space="preserve">к </w:t>
      </w:r>
      <w:r w:rsidR="003D5C04">
        <w:rPr>
          <w:sz w:val="24"/>
          <w:szCs w:val="24"/>
        </w:rPr>
        <w:t>муниципальной</w:t>
      </w:r>
      <w:r w:rsidRPr="00B64567">
        <w:rPr>
          <w:sz w:val="24"/>
          <w:szCs w:val="24"/>
        </w:rPr>
        <w:t xml:space="preserve"> программе</w:t>
      </w:r>
      <w:r w:rsidRPr="00B64567">
        <w:rPr>
          <w:sz w:val="24"/>
          <w:szCs w:val="24"/>
        </w:rPr>
        <w:br/>
      </w:r>
      <w:r w:rsidR="003D5C04">
        <w:rPr>
          <w:sz w:val="24"/>
          <w:szCs w:val="24"/>
        </w:rPr>
        <w:t xml:space="preserve">"Формирование </w:t>
      </w:r>
      <w:r w:rsidRPr="00B64567">
        <w:rPr>
          <w:sz w:val="24"/>
          <w:szCs w:val="24"/>
        </w:rPr>
        <w:t xml:space="preserve">современной </w:t>
      </w:r>
    </w:p>
    <w:p w:rsidR="003D5C04" w:rsidRDefault="00216810" w:rsidP="00B64567">
      <w:pPr>
        <w:pStyle w:val="1"/>
        <w:jc w:val="right"/>
        <w:rPr>
          <w:sz w:val="24"/>
          <w:szCs w:val="24"/>
        </w:rPr>
      </w:pPr>
      <w:r w:rsidRPr="00B64567">
        <w:rPr>
          <w:sz w:val="24"/>
          <w:szCs w:val="24"/>
        </w:rPr>
        <w:t>городской среды</w:t>
      </w:r>
      <w:r w:rsidR="003D5C04">
        <w:rPr>
          <w:sz w:val="24"/>
          <w:szCs w:val="24"/>
        </w:rPr>
        <w:t xml:space="preserve"> </w:t>
      </w:r>
    </w:p>
    <w:p w:rsidR="003D5C04" w:rsidRDefault="00216810" w:rsidP="003D5C04">
      <w:pPr>
        <w:pStyle w:val="1"/>
        <w:jc w:val="right"/>
        <w:rPr>
          <w:sz w:val="24"/>
          <w:szCs w:val="24"/>
        </w:rPr>
      </w:pPr>
      <w:r w:rsidRPr="00B64567">
        <w:rPr>
          <w:sz w:val="24"/>
          <w:szCs w:val="24"/>
        </w:rPr>
        <w:t>в муниципальном образовании</w:t>
      </w:r>
    </w:p>
    <w:p w:rsidR="003D5C04" w:rsidRDefault="00216810" w:rsidP="003D5C04">
      <w:pPr>
        <w:pStyle w:val="1"/>
        <w:jc w:val="right"/>
        <w:rPr>
          <w:sz w:val="24"/>
          <w:szCs w:val="24"/>
        </w:rPr>
      </w:pPr>
      <w:r w:rsidRPr="00B64567">
        <w:rPr>
          <w:sz w:val="24"/>
          <w:szCs w:val="24"/>
        </w:rPr>
        <w:t xml:space="preserve"> «</w:t>
      </w:r>
      <w:r w:rsidR="0034030C">
        <w:rPr>
          <w:sz w:val="24"/>
          <w:szCs w:val="24"/>
        </w:rPr>
        <w:t>Тляратинский район</w:t>
      </w:r>
      <w:r w:rsidRPr="00B64567">
        <w:rPr>
          <w:sz w:val="24"/>
          <w:szCs w:val="24"/>
        </w:rPr>
        <w:t>»"</w:t>
      </w:r>
    </w:p>
    <w:p w:rsidR="00216810" w:rsidRPr="00B64567" w:rsidRDefault="00216810" w:rsidP="003D5C04">
      <w:pPr>
        <w:pStyle w:val="1"/>
        <w:jc w:val="right"/>
        <w:rPr>
          <w:sz w:val="24"/>
          <w:szCs w:val="24"/>
        </w:rPr>
      </w:pPr>
      <w:r w:rsidRPr="00B64567">
        <w:rPr>
          <w:sz w:val="24"/>
          <w:szCs w:val="24"/>
        </w:rPr>
        <w:t xml:space="preserve"> на 2019-2024 годы</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1. Правила предоставления и распределения субсидий из республиканского бюджета Республики Дагестан местным бюджетам на поддержку муниципальных программ формирования современной городской среды на 2019-2024 годы (далее - Правила, муниципальные программы) в рамках федерального проекта "Формирование комфортной городской среды" (далее - Федеральный проект) национального проекта "Жилье и городская среда" (далее - Национальный проект) устанавливают порядок, цели и условия предоставления и распределения субсидий из республиканского бюджета Республики Дагестан местным бюджетам на поддержку муниципальных программ (далее - субсидия из республиканского бюджета, республиканский бюджет).</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2. Субсидия из республиканского бюджета предоставляется в 2019-2024 годах в целях софинансирования реализации муниципальных программ, направленных на реализацию мероприятий по благоустройству в населенных пунктах с численностью населения свыше 1000 человек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и мероприятий по строительству, реконструкции (модернизации) объектов капитального строительства в рамках мероприятий по благоустройству общественных территорий (далее - строительство объектов капитального строительства, объекты капитального строительства), а также по осуществлению строительного контроля в процессе строительства объектов капитального строительства.</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Адресные перечни общественных территорий, дворовых территорий, нуждающихся в благоустройстве (с учетом их физического состояния) и подлежащих благоустройству в указанный период, а также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w:t>
      </w:r>
      <w:r w:rsidR="00F26975" w:rsidRPr="00B64567">
        <w:rPr>
          <w:rFonts w:ascii="Times New Roman" w:eastAsia="Times New Roman" w:hAnsi="Times New Roman" w:cs="Times New Roman"/>
          <w:color w:val="2D2D2D"/>
          <w:spacing w:val="1"/>
          <w:sz w:val="28"/>
          <w:szCs w:val="28"/>
          <w:lang w:eastAsia="ru-RU"/>
        </w:rPr>
        <w:t>«</w:t>
      </w:r>
      <w:r w:rsidR="0034030C">
        <w:rPr>
          <w:rFonts w:ascii="Times New Roman" w:eastAsia="Times New Roman" w:hAnsi="Times New Roman" w:cs="Times New Roman"/>
          <w:color w:val="2D2D2D"/>
          <w:spacing w:val="1"/>
          <w:sz w:val="28"/>
          <w:szCs w:val="28"/>
          <w:lang w:eastAsia="ru-RU"/>
        </w:rPr>
        <w:t>Тляратинский район</w:t>
      </w:r>
      <w:r w:rsidR="00F26975" w:rsidRPr="00B64567">
        <w:rPr>
          <w:rFonts w:ascii="Times New Roman" w:eastAsia="Times New Roman" w:hAnsi="Times New Roman" w:cs="Times New Roman"/>
          <w:color w:val="2D2D2D"/>
          <w:spacing w:val="1"/>
          <w:sz w:val="28"/>
          <w:szCs w:val="28"/>
          <w:lang w:eastAsia="ru-RU"/>
        </w:rPr>
        <w:t xml:space="preserve">» </w:t>
      </w:r>
      <w:r w:rsidRPr="00B64567">
        <w:rPr>
          <w:rFonts w:ascii="Times New Roman" w:eastAsia="Times New Roman" w:hAnsi="Times New Roman" w:cs="Times New Roman"/>
          <w:color w:val="2D2D2D"/>
          <w:spacing w:val="1"/>
          <w:sz w:val="28"/>
          <w:szCs w:val="28"/>
          <w:lang w:eastAsia="ru-RU"/>
        </w:rPr>
        <w:t>правил благоустройства терр</w:t>
      </w:r>
      <w:r w:rsidR="00F26975" w:rsidRPr="00B64567">
        <w:rPr>
          <w:rFonts w:ascii="Times New Roman" w:eastAsia="Times New Roman" w:hAnsi="Times New Roman" w:cs="Times New Roman"/>
          <w:color w:val="2D2D2D"/>
          <w:spacing w:val="1"/>
          <w:sz w:val="28"/>
          <w:szCs w:val="28"/>
          <w:lang w:eastAsia="ru-RU"/>
        </w:rPr>
        <w:t>итории, приведены в приложении №</w:t>
      </w:r>
      <w:r w:rsidRPr="00B64567">
        <w:rPr>
          <w:rFonts w:ascii="Times New Roman" w:eastAsia="Times New Roman" w:hAnsi="Times New Roman" w:cs="Times New Roman"/>
          <w:color w:val="2D2D2D"/>
          <w:spacing w:val="1"/>
          <w:sz w:val="28"/>
          <w:szCs w:val="28"/>
          <w:lang w:eastAsia="ru-RU"/>
        </w:rPr>
        <w:t xml:space="preserve"> 8 к настоящим Правилам.</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lastRenderedPageBreak/>
        <w:br/>
      </w:r>
      <w:r w:rsidRPr="00B64567">
        <w:rPr>
          <w:rStyle w:val="10"/>
          <w:rFonts w:eastAsiaTheme="minorHAnsi"/>
          <w:b w:val="0"/>
          <w:sz w:val="28"/>
          <w:szCs w:val="28"/>
        </w:rPr>
        <w:t>Определение физического состояния общественных и дворовых территорий, необходимости их благоустройства, а также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 осуществляются в порядке, установленном приказом Минстроя Республики Дагестан </w:t>
      </w:r>
      <w:hyperlink r:id="rId11" w:history="1">
        <w:r w:rsidR="00732E3B">
          <w:rPr>
            <w:rStyle w:val="10"/>
            <w:rFonts w:eastAsiaTheme="minorHAnsi"/>
            <w:b w:val="0"/>
            <w:sz w:val="28"/>
            <w:szCs w:val="28"/>
          </w:rPr>
          <w:t xml:space="preserve">от 16 июня 2017 г. № </w:t>
        </w:r>
        <w:r w:rsidRPr="00B64567">
          <w:rPr>
            <w:rStyle w:val="10"/>
            <w:rFonts w:eastAsiaTheme="minorHAnsi"/>
            <w:b w:val="0"/>
            <w:sz w:val="28"/>
            <w:szCs w:val="28"/>
          </w:rPr>
          <w:t>112</w:t>
        </w:r>
      </w:hyperlink>
      <w:r w:rsidRPr="00B64567">
        <w:rPr>
          <w:rFonts w:ascii="Times New Roman" w:eastAsia="Times New Roman" w:hAnsi="Times New Roman" w:cs="Times New Roman"/>
          <w:color w:val="2D2D2D"/>
          <w:spacing w:val="1"/>
          <w:sz w:val="28"/>
          <w:szCs w:val="28"/>
          <w:lang w:eastAsia="ru-RU"/>
        </w:rPr>
        <w:t>.</w:t>
      </w:r>
    </w:p>
    <w:p w:rsidR="00216810" w:rsidRPr="00B64567" w:rsidRDefault="00216810" w:rsidP="00216810">
      <w:pPr>
        <w:shd w:val="clear" w:color="auto" w:fill="FFFFFF"/>
        <w:spacing w:after="0" w:line="180" w:lineRule="atLeast"/>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3. В настоящих Правилах:</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под малыми городами понимаются населенные пункты, имеющие статус города, с численностью населения до 100 тыс. человек включительно.</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Субсидия из республиканского бюджета предоставляется Министерством строительства и жилищно-коммунального хозяйства Республики Дагестан (далее - Минстрой РД) муниципальным образованиям, определенным участниками Программы в соответствующем финансовом году (далее - муниципальные образования - получатели субсидии), в соответствии со сводной бюджетной росписью республиканского бюджета на соответствующий финансовый год и плановый период в пределах лимитов бюджетных обязательств, доведенных Республике Дагестан на цели, указанные в пункте 2 настоящих Правил.</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5. При планировании направления субсидий из республиканского бюджета на софинансирование строительства объектов капитального строительства муниципальные образования дополнительно представляют в Минстрой РД для направления в Министерство строительства и жилищно-коммунального хозяйства Российской Федерации (далее - Минстрой России) следующие сведения и документы в отношении каждого объекта капитального строительства:</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наименование объекта капитального строительства;</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мощность объекта капитального строительства, подлежащего вводу в эксплуатацию;</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срок ввода в эксплуатацию объекта капитального строительства;</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lastRenderedPageBreak/>
        <w:br/>
        <w:t>размер бюджетных ассигнований республиканского бюджета, планируемых на финансирование объекта капитального строительства;</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копия положительного заключения государственной экспертизы проектной документации и результатов инженерных изысканий, выполненных для подготовки проектной документации (в случае если проведение такой экспертизы является обязательным в соответствии с законодательством Российской Федерации);</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копия положительного заключения о достоверности определения сметной стоимости объекта капитального строительства;</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титульные списки вновь начинаемых и переходящих объектов капитального строительства, утвержденные заказчиком;</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документ, содержащий результаты оценки эффективности использования бюджетных средств, направляемых на капитальные вложения;</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паспорт инвестиционного проекта по форме, установленной Министерством экономического развития Российской Федерации (далее - Минэкономразвития России);</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копии правоустанавливающих документов на земельный участок.</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6. Субсидии из республиканского бюджета предоставляются при соблюдении муниципальным образованием следующих условий:</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наличие утвержденной нормативным правовым актом органа местного самоуправления муниципальной программы;</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наличие в местном бюджете бюджетных ассигнований на исполнение расходного обязательства муниципального образования по финансовому обеспечению мероприятий, указанных в пункте 2 настоящих Правил, софинансирование которых осуществляется из республиканского бюджета, в объеме, необходимом для его исполнения, включающем размер планируемой к предоставлению субсидии из республиканского бюджета;</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заключение соглашения между муниципальным образованием - получателем субсидии и Минстроем РД о предоставлении субсидии из республиканского бюджета в соответствии с типовой формой, разработанной Минстроем РД (далее - Соглашение).</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lastRenderedPageBreak/>
        <w:br/>
        <w:t xml:space="preserve">7. В перечень муниципальных образований - получателей субсидии в обязательном порядке ежегодно включаются в установленном порядке наряду с другими муниципальными образованиями: административный центр Республики Дагестан (г. Махачкала), </w:t>
      </w:r>
      <w:proofErr w:type="spellStart"/>
      <w:r w:rsidRPr="00B64567">
        <w:rPr>
          <w:rFonts w:ascii="Times New Roman" w:eastAsia="Times New Roman" w:hAnsi="Times New Roman" w:cs="Times New Roman"/>
          <w:color w:val="2D2D2D"/>
          <w:spacing w:val="1"/>
          <w:sz w:val="28"/>
          <w:szCs w:val="28"/>
          <w:lang w:eastAsia="ru-RU"/>
        </w:rPr>
        <w:t>монопрофильные</w:t>
      </w:r>
      <w:proofErr w:type="spellEnd"/>
      <w:r w:rsidRPr="00B64567">
        <w:rPr>
          <w:rFonts w:ascii="Times New Roman" w:eastAsia="Times New Roman" w:hAnsi="Times New Roman" w:cs="Times New Roman"/>
          <w:color w:val="2D2D2D"/>
          <w:spacing w:val="1"/>
          <w:sz w:val="28"/>
          <w:szCs w:val="28"/>
          <w:lang w:eastAsia="ru-RU"/>
        </w:rPr>
        <w:t xml:space="preserve"> муниципальные образования (г. Каспийск, г. Дагестанские Огни), муниципальное образование - историческое поселение федерального значения (г. Дербент), муниципальные образования - финалисты Всероссийского конкурса лучших проектов создания комфортной городской среды в малых городах и исторических поселениях (далее - конкурс лучших проектов). При этом объем субсидии из республиканского бюджета муниципальному образованию - финалисту конкурса лучших проектов должен составлять не менее 30 проц. от суммы вознаграждения, который мог бы получить финалист в случае победы, а условием использования этой субсидии является реализация проекта муниципального образования - финалиста конкурса лучших проектов.</w:t>
      </w:r>
    </w:p>
    <w:p w:rsidR="00216810" w:rsidRPr="00B64567" w:rsidRDefault="00216810" w:rsidP="00216810">
      <w:pPr>
        <w:shd w:val="clear" w:color="auto" w:fill="FFFFFF"/>
        <w:spacing w:after="0" w:line="180" w:lineRule="atLeast"/>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Приоритетом при включении в мероприятия настоящей Программы обладают:</w:t>
      </w:r>
    </w:p>
    <w:p w:rsidR="00216810" w:rsidRPr="00B64567" w:rsidRDefault="00216810" w:rsidP="00216810">
      <w:pPr>
        <w:shd w:val="clear" w:color="auto" w:fill="FFFFFF"/>
        <w:spacing w:after="0" w:line="180" w:lineRule="atLeast"/>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городские округа Республики Дагестан;</w:t>
      </w:r>
    </w:p>
    <w:p w:rsidR="00216810" w:rsidRPr="00B64567" w:rsidRDefault="00216810" w:rsidP="00216810">
      <w:pPr>
        <w:shd w:val="clear" w:color="auto" w:fill="FFFFFF"/>
        <w:spacing w:after="0" w:line="180" w:lineRule="atLeast"/>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городские поселения;</w:t>
      </w:r>
    </w:p>
    <w:p w:rsidR="00216810" w:rsidRPr="00B64567" w:rsidRDefault="00216810" w:rsidP="00F26975">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населенные пункты, которые полностью или частично включены в перечень исторических поселений федерального значения и в перечень исторических поселений регионального значения (далее - исторические поселения);</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муниципальные образования,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территории для разных групп населения;</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поселения, в которых приняты программы комплексного развития систем коммунальной инфраструктуры и утверждены генеральные планы либо принято решение об отсутствии необходимости в подготовке генерального плана.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8. Реализация мероприятий муниципальных программ по благоустройству дворовых территорий осуществляется в соответствии с минимальным перечнем видов работ по благоустройству дворовых территорий, </w:t>
      </w:r>
      <w:proofErr w:type="spellStart"/>
      <w:r w:rsidRPr="00B64567">
        <w:rPr>
          <w:rFonts w:ascii="Times New Roman" w:eastAsia="Times New Roman" w:hAnsi="Times New Roman" w:cs="Times New Roman"/>
          <w:color w:val="2D2D2D"/>
          <w:spacing w:val="1"/>
          <w:sz w:val="28"/>
          <w:szCs w:val="28"/>
          <w:lang w:eastAsia="ru-RU"/>
        </w:rPr>
        <w:t>софинансируемых</w:t>
      </w:r>
      <w:proofErr w:type="spellEnd"/>
      <w:r w:rsidRPr="00B64567">
        <w:rPr>
          <w:rFonts w:ascii="Times New Roman" w:eastAsia="Times New Roman" w:hAnsi="Times New Roman" w:cs="Times New Roman"/>
          <w:color w:val="2D2D2D"/>
          <w:spacing w:val="1"/>
          <w:sz w:val="28"/>
          <w:szCs w:val="28"/>
          <w:lang w:eastAsia="ru-RU"/>
        </w:rPr>
        <w:t xml:space="preserve"> за счет средств, полученных муниципальным образованием в качестве субсидии из республиканского бюджета (далее - минимальный перечень работ по благоустройству) и перечнем дополнительных видов работ по благоустройству дворовых территорий, в целях софинансирования которых бюджету муниципального образования предоставляется субсидия из республиканского бюджета (далее - дополнительный перечень работ по благоустройству).</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В состав минимального перечня работ по благоустройству включаются: ремонт дворовых проездов; освещение дворовых территорий; установка скамеек; установка </w:t>
      </w:r>
      <w:r w:rsidRPr="00B64567">
        <w:rPr>
          <w:rFonts w:ascii="Times New Roman" w:eastAsia="Times New Roman" w:hAnsi="Times New Roman" w:cs="Times New Roman"/>
          <w:color w:val="2D2D2D"/>
          <w:spacing w:val="1"/>
          <w:sz w:val="28"/>
          <w:szCs w:val="28"/>
          <w:lang w:eastAsia="ru-RU"/>
        </w:rPr>
        <w:lastRenderedPageBreak/>
        <w:t>урн для мусора; устройство детских площадок; устройство беседок; устройство пандусов. При этом расходные обязательства муниципального образования в целях софинансирования работ по благоустройству дворовых территорий софинансируются из республиканского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В состав дополнительного перечня работ по благоустройству включаются: оборудование автомобильных парковок; устройство спортивных площадок; устройство декоративных ограждений; устройство контейнерных площадок; завоз грунта и озеленение территорий; </w:t>
      </w:r>
      <w:proofErr w:type="spellStart"/>
      <w:r w:rsidRPr="00B64567">
        <w:rPr>
          <w:rFonts w:ascii="Times New Roman" w:eastAsia="Times New Roman" w:hAnsi="Times New Roman" w:cs="Times New Roman"/>
          <w:color w:val="2D2D2D"/>
          <w:spacing w:val="1"/>
          <w:sz w:val="28"/>
          <w:szCs w:val="28"/>
          <w:lang w:eastAsia="ru-RU"/>
        </w:rPr>
        <w:t>кронирование</w:t>
      </w:r>
      <w:proofErr w:type="spellEnd"/>
      <w:r w:rsidRPr="00B64567">
        <w:rPr>
          <w:rFonts w:ascii="Times New Roman" w:eastAsia="Times New Roman" w:hAnsi="Times New Roman" w:cs="Times New Roman"/>
          <w:color w:val="2D2D2D"/>
          <w:spacing w:val="1"/>
          <w:sz w:val="28"/>
          <w:szCs w:val="28"/>
          <w:lang w:eastAsia="ru-RU"/>
        </w:rPr>
        <w:t xml:space="preserve"> деревьев. При этом расходные обязательства муниципального образования в целях софинансирования работ по благоустройству дворовых территорий софинансируются из республиканского бюджета: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Данное условие распространяется на дворовые территории, ранее не включенные в муниципальные программы формирования современной городской среды, а включены в настоящую Программу и муниципальные программы после вступления в силу </w:t>
      </w:r>
      <w:hyperlink r:id="rId12" w:history="1">
        <w:r w:rsidRPr="00B64567">
          <w:rPr>
            <w:rFonts w:ascii="Times New Roman" w:eastAsia="Times New Roman" w:hAnsi="Times New Roman" w:cs="Times New Roman"/>
            <w:color w:val="00466E"/>
            <w:spacing w:val="1"/>
            <w:sz w:val="28"/>
            <w:szCs w:val="28"/>
            <w:u w:val="single"/>
            <w:lang w:eastAsia="ru-RU"/>
          </w:rPr>
          <w:t>постановления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hyperlink>
      <w:r w:rsidRPr="00B64567">
        <w:rPr>
          <w:rFonts w:ascii="Times New Roman" w:eastAsia="Times New Roman" w:hAnsi="Times New Roman" w:cs="Times New Roman"/>
          <w:color w:val="2D2D2D"/>
          <w:spacing w:val="1"/>
          <w:sz w:val="28"/>
          <w:szCs w:val="28"/>
          <w:lang w:eastAsia="ru-RU"/>
        </w:rPr>
        <w:t>.</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9. Органами местного самоуправления муниципальных образований с численностью населения свыше 20 тыс. человек ежегодно проводится голосование по отбору общественных территорий, подлежащих благоустройству в рамках реализации муниципальных программ в год, следующий за годом проведения такого голосования (далее - голосование по отбору общественных территорий), в порядке, установленном приказом Минстроя Республики Дагестан от 29 декабря 2018 г. N 321:</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с учетом завершения мероприятий по благоустройству общественных территорий, включенных в муниципальные программы в 2019 году по результатам голосования по отбору общественных территорий, проведенного в 2018 году;</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с учетом завершения мероприятий по благоустройству общественных территорий, включенных в муниципальные программы, отобранных по результатам </w:t>
      </w:r>
      <w:r w:rsidRPr="00B64567">
        <w:rPr>
          <w:rFonts w:ascii="Times New Roman" w:eastAsia="Times New Roman" w:hAnsi="Times New Roman" w:cs="Times New Roman"/>
          <w:color w:val="2D2D2D"/>
          <w:spacing w:val="1"/>
          <w:sz w:val="28"/>
          <w:szCs w:val="28"/>
          <w:lang w:eastAsia="ru-RU"/>
        </w:rPr>
        <w:lastRenderedPageBreak/>
        <w:t>голосования по отбору общественных территорий, проведенного в году, предшествующем году реализации указанных мероприятий.</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10. Муниципальные образования - получатели субсидии предусматривают в муниципальных программах средства местных бюджетов в размерах не менее объемов, необходимых для разработки и экспертизы проектно-сметной документации (дизайн-проектов) и выполнения иных работ по благоустройству дворовых территорий, определенных органом местного самоуправления, не предусмотренных минимальным и дополнительным перечнями работ по благоустройству, определенными в соответствии с пунктом 8 настоящих Правил.</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Финансовое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и дополнительного перечней работ по благоустройству, в том числе о доле такого участия, определяется органами местного самоуправления в муниципальных программах.При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и дополнительного перечней работ по благоустройству доля участия определяется как процент стоимости мероприятий по благоустройству дворовой территории.</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Трудовое участие заинтересованных лиц в реализации мероприятий по благоустройству дворовых территорий в рамках минимального и дополнительного перечней работ по благоустройству осуществляется в форме </w:t>
      </w:r>
      <w:r w:rsidRPr="007B7035">
        <w:rPr>
          <w:rFonts w:ascii="Times New Roman" w:eastAsia="Times New Roman" w:hAnsi="Times New Roman" w:cs="Times New Roman"/>
          <w:color w:val="2D2D2D"/>
          <w:spacing w:val="1"/>
          <w:sz w:val="28"/>
          <w:szCs w:val="28"/>
          <w:lang w:eastAsia="ru-RU"/>
        </w:rPr>
        <w:t>субботников</w:t>
      </w:r>
      <w:r w:rsidRPr="00B64567">
        <w:rPr>
          <w:rFonts w:ascii="Times New Roman" w:eastAsia="Times New Roman" w:hAnsi="Times New Roman" w:cs="Times New Roman"/>
          <w:color w:val="2D2D2D"/>
          <w:spacing w:val="1"/>
          <w:sz w:val="28"/>
          <w:szCs w:val="28"/>
          <w:lang w:eastAsia="ru-RU"/>
        </w:rPr>
        <w:t xml:space="preserve"> с определением доли такого участия в муниципальных программах.</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При этом доля трудового участия заинтересованных лиц определяется не </w:t>
      </w:r>
      <w:proofErr w:type="spellStart"/>
      <w:r w:rsidRPr="00B64567">
        <w:rPr>
          <w:rFonts w:ascii="Times New Roman" w:eastAsia="Times New Roman" w:hAnsi="Times New Roman" w:cs="Times New Roman"/>
          <w:color w:val="2D2D2D"/>
          <w:spacing w:val="1"/>
          <w:sz w:val="28"/>
          <w:szCs w:val="28"/>
          <w:lang w:eastAsia="ru-RU"/>
        </w:rPr>
        <w:t>персонифицированно</w:t>
      </w:r>
      <w:proofErr w:type="spellEnd"/>
      <w:r w:rsidRPr="00B64567">
        <w:rPr>
          <w:rFonts w:ascii="Times New Roman" w:eastAsia="Times New Roman" w:hAnsi="Times New Roman" w:cs="Times New Roman"/>
          <w:color w:val="2D2D2D"/>
          <w:spacing w:val="1"/>
          <w:sz w:val="28"/>
          <w:szCs w:val="28"/>
          <w:lang w:eastAsia="ru-RU"/>
        </w:rPr>
        <w:t xml:space="preserve"> по каждому заинтересованному лицу, а совокупно в отношении проекта благоустройства каждой дворовой территории.</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11. Муниципальные образования - получатели субсидии осуществляют следующие обязательства: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подготовка и утверждение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дизайн-проекта благоустройства </w:t>
      </w:r>
      <w:r w:rsidRPr="00B64567">
        <w:rPr>
          <w:rFonts w:ascii="Times New Roman" w:eastAsia="Times New Roman" w:hAnsi="Times New Roman" w:cs="Times New Roman"/>
          <w:color w:val="2D2D2D"/>
          <w:spacing w:val="1"/>
          <w:sz w:val="28"/>
          <w:szCs w:val="28"/>
          <w:lang w:eastAsia="ru-RU"/>
        </w:rPr>
        <w:lastRenderedPageBreak/>
        <w:t>общественной территории, в которые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проведение работ по образованию земельных участков, на которых расположены многоквартирные дома, благоустройство дворовых территорий которых выполняется с использованием субсидии из республиканского бюджета;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проведение общественных обсуждений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обеспечение учета предложений заинтересованных лиц о включении дворовой территории, общественной территории в муниципальную программу;</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подготовка и включение в муниципальную программу адресных перечней:</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общественных территорий, нуждающихся в благоустройстве (с учетом их физического состояния) и подлежащих благоустройству в 2019-2024 годах;</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дворовых территорий, нуждающихся в благоустройстве (с учетом их физического состояния) и подлежащих благоустройству. Физическое состояние общественной территории, дворовой территории и необходимость ее благоустройства определяются по результатам инвентаризации, проведенной в порядке, установленном приказом Минстроя Республики Дагестан </w:t>
      </w:r>
      <w:hyperlink r:id="rId13" w:history="1">
        <w:r w:rsidRPr="00B64567">
          <w:rPr>
            <w:rFonts w:ascii="Times New Roman" w:eastAsia="Times New Roman" w:hAnsi="Times New Roman" w:cs="Times New Roman"/>
            <w:color w:val="00466E"/>
            <w:spacing w:val="1"/>
            <w:sz w:val="28"/>
            <w:szCs w:val="28"/>
            <w:u w:val="single"/>
            <w:lang w:eastAsia="ru-RU"/>
          </w:rPr>
          <w:t>от 16 июня 2017 г. N 112</w:t>
        </w:r>
      </w:hyperlink>
      <w:r w:rsidRPr="00B64567">
        <w:rPr>
          <w:rFonts w:ascii="Times New Roman" w:eastAsia="Times New Roman" w:hAnsi="Times New Roman" w:cs="Times New Roman"/>
          <w:color w:val="2D2D2D"/>
          <w:spacing w:val="1"/>
          <w:sz w:val="28"/>
          <w:szCs w:val="28"/>
          <w:lang w:eastAsia="ru-RU"/>
        </w:rPr>
        <w:t>;</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осуществление контроля за ходом выполнения муниципальной программы общественной комиссией, созданной в соответствии с </w:t>
      </w:r>
      <w:hyperlink r:id="rId14" w:history="1">
        <w:r w:rsidRPr="00B64567">
          <w:rPr>
            <w:rFonts w:ascii="Times New Roman" w:eastAsia="Times New Roman" w:hAnsi="Times New Roman" w:cs="Times New Roman"/>
            <w:color w:val="00466E"/>
            <w:spacing w:val="1"/>
            <w:sz w:val="28"/>
            <w:szCs w:val="28"/>
            <w:u w:val="single"/>
            <w:lang w:eastAsia="ru-RU"/>
          </w:rPr>
          <w:t>постановлением Правительства Российской Федерации от 10 февраля 2017 г. N 169</w:t>
        </w:r>
      </w:hyperlink>
      <w:r w:rsidRPr="00B64567">
        <w:rPr>
          <w:rFonts w:ascii="Times New Roman" w:eastAsia="Times New Roman" w:hAnsi="Times New Roman" w:cs="Times New Roman"/>
          <w:color w:val="2D2D2D"/>
          <w:spacing w:val="1"/>
          <w:sz w:val="28"/>
          <w:szCs w:val="28"/>
          <w:lang w:eastAsia="ru-RU"/>
        </w:rPr>
        <w:t>, включая проведение оценки предложений заинтересованных лиц;</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обеспечение выполнения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w:t>
      </w:r>
      <w:proofErr w:type="spellStart"/>
      <w:r w:rsidRPr="00B64567">
        <w:rPr>
          <w:rFonts w:ascii="Times New Roman" w:eastAsia="Times New Roman" w:hAnsi="Times New Roman" w:cs="Times New Roman"/>
          <w:color w:val="2D2D2D"/>
          <w:spacing w:val="1"/>
          <w:sz w:val="28"/>
          <w:szCs w:val="28"/>
          <w:lang w:eastAsia="ru-RU"/>
        </w:rPr>
        <w:t>софинансируемых</w:t>
      </w:r>
      <w:proofErr w:type="spellEnd"/>
      <w:r w:rsidRPr="00B64567">
        <w:rPr>
          <w:rFonts w:ascii="Times New Roman" w:eastAsia="Times New Roman" w:hAnsi="Times New Roman" w:cs="Times New Roman"/>
          <w:color w:val="2D2D2D"/>
          <w:spacing w:val="1"/>
          <w:sz w:val="28"/>
          <w:szCs w:val="28"/>
          <w:lang w:eastAsia="ru-RU"/>
        </w:rPr>
        <w:t xml:space="preserve"> за счет средств субсидии из республиканского бюджета,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длязаключения соглашений на выполнение работ по благоустройству общественных территорий, не позднее 1 мая года </w:t>
      </w:r>
      <w:r w:rsidRPr="00B64567">
        <w:rPr>
          <w:rFonts w:ascii="Times New Roman" w:eastAsia="Times New Roman" w:hAnsi="Times New Roman" w:cs="Times New Roman"/>
          <w:color w:val="2D2D2D"/>
          <w:spacing w:val="1"/>
          <w:sz w:val="28"/>
          <w:szCs w:val="28"/>
          <w:lang w:eastAsia="ru-RU"/>
        </w:rPr>
        <w:lastRenderedPageBreak/>
        <w:t>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обжалования;</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Минстроем России;</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216810" w:rsidRPr="00B64567" w:rsidRDefault="00216810" w:rsidP="00216810">
      <w:pPr>
        <w:shd w:val="clear" w:color="auto" w:fill="FFFFFF"/>
        <w:spacing w:after="0" w:line="180" w:lineRule="atLeast"/>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проведение голосования по отбору общественных территорий с учетом положений настоящих Правил;</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актуализация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актуализация по итогам общественных обсуждений муниципальных программ в 2020 году, в том числе формирование перечней городов (агломераций), в которых начиная с 2020 года приоритетное финансирование мероприятий, направленных на повышение качества городской среды, будет осуществляться в комплексе с мероприятиями иных национальных ("Образование", "Здравоохранение", "Безопасные и качественные автомобильные дороги", "Культура", "Экология") и соответствующих федеральных проектов, а также комплексного плана модернизации и расширения магистральной инфраструктуры;</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lastRenderedPageBreak/>
        <w:br/>
        <w:t>реализация мероприятий по благоустройству общественных, дворовых территорий, предусмотренных муниципальными программами;</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реализация проектов - победителей конкурса лучших проектов;</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представление не позднее 20 ноября текущего финансового года в Минстрой РД не менее одного реализованного в этом году лучшего проекта по благоустройству общественной территории для направления в Минстрой России на конкурс по отбору лучших практик (проектов) по благоустройству;</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повышение уровня цифровизации и улучшение качества управления городским хозяйством в конкретных городах Республики Дагестан.</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12. Руководителям администраций муниципальных образований - получателей субсидии в соответствии с заключенными соглашениями рекомендуется привлечение к выполнению работ по благоустройству дворовых территорий студенческих строительных отрядов.</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13. Органам местного самоуправления муниципальных образований рекомендуется:</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при формировании адресных перечней общественных и дворовых территорий, подлежащих благоустройству в соответствующем году, предусмотреть направление 2/3 размера субсидии из республиканского бюджета на благоустройство общественных территорий и 1/3 - на благоустройство дворовых территорий;</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предусмотреть в муниципальных программах средства на оборудование детских и спортивных площадок на благоустраиваемых дворовых территориях в размере не менее 15 процентов от стоимости проекта благоустройства двора.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14. Средства субсидии из республиканского бюджета, направляемые на выполнение работ по благоустройству дворовых территорий, расходуются путем:</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предоставления субсидий бюджетным и автономным учреждениям, в том числе субсидий на финансовое обеспечение выполнения ими государственного (муниципального) задания;</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w:t>
      </w:r>
      <w:r w:rsidRPr="00B64567">
        <w:rPr>
          <w:rFonts w:ascii="Times New Roman" w:eastAsia="Times New Roman" w:hAnsi="Times New Roman" w:cs="Times New Roman"/>
          <w:color w:val="2D2D2D"/>
          <w:spacing w:val="1"/>
          <w:sz w:val="28"/>
          <w:szCs w:val="28"/>
          <w:lang w:eastAsia="ru-RU"/>
        </w:rPr>
        <w:lastRenderedPageBreak/>
        <w:t>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15. Возврат в бюджет Республики Дагестан субсидии муниципальным образованием - получателем субсидии и ее перераспределение осуществляется в следующем порядке:</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15.1. В случае если муниципальным образованием - получателем субсидии по состоянию на 31 декабря отчетного года допущены нарушения обязательств, предусмотренные пунктом 11 настоящих Правил и Соглашением, и в срок до первой даты представления отчетности о достижении значений показателей результативности (результатов) использования субсидии из республиканского бюджета в соответствии с Соглашением в следующем году указанные нарушения не устранены, объем средств, подлежащий возврату из местного бюджета в республиканский бюджет в срок до 1 мая следующего за отчетным года (</w:t>
      </w:r>
      <w:proofErr w:type="spellStart"/>
      <w:r w:rsidRPr="00B64567">
        <w:rPr>
          <w:rFonts w:ascii="Times New Roman" w:eastAsia="Times New Roman" w:hAnsi="Times New Roman" w:cs="Times New Roman"/>
          <w:color w:val="2D2D2D"/>
          <w:spacing w:val="1"/>
          <w:sz w:val="28"/>
          <w:szCs w:val="28"/>
          <w:lang w:eastAsia="ru-RU"/>
        </w:rPr>
        <w:t>Vвозврата</w:t>
      </w:r>
      <w:proofErr w:type="spellEnd"/>
      <w:r w:rsidRPr="00B64567">
        <w:rPr>
          <w:rFonts w:ascii="Times New Roman" w:eastAsia="Times New Roman" w:hAnsi="Times New Roman" w:cs="Times New Roman"/>
          <w:color w:val="2D2D2D"/>
          <w:spacing w:val="1"/>
          <w:sz w:val="28"/>
          <w:szCs w:val="28"/>
          <w:lang w:eastAsia="ru-RU"/>
        </w:rPr>
        <w:t>), рассчитывается по формуле:</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Vвозврата</w:t>
      </w:r>
      <w:proofErr w:type="spellEnd"/>
      <w:r w:rsidRPr="00B64567">
        <w:rPr>
          <w:rFonts w:ascii="Times New Roman" w:eastAsia="Times New Roman" w:hAnsi="Times New Roman" w:cs="Times New Roman"/>
          <w:color w:val="2D2D2D"/>
          <w:spacing w:val="1"/>
          <w:sz w:val="28"/>
          <w:szCs w:val="28"/>
          <w:lang w:eastAsia="ru-RU"/>
        </w:rPr>
        <w:t xml:space="preserve"> = (V</w:t>
      </w:r>
      <w:r w:rsidR="00B07897">
        <w:rPr>
          <w:rFonts w:ascii="Times New Roman" w:eastAsia="Times New Roman" w:hAnsi="Times New Roman" w:cs="Times New Roman"/>
          <w:color w:val="2D2D2D"/>
          <w:spacing w:val="1"/>
          <w:sz w:val="28"/>
          <w:szCs w:val="28"/>
          <w:lang w:eastAsia="ru-RU"/>
        </w:rPr>
        <w:t xml:space="preserve"> </w:t>
      </w:r>
      <w:r w:rsidRPr="00B64567">
        <w:rPr>
          <w:rFonts w:ascii="Times New Roman" w:eastAsia="Times New Roman" w:hAnsi="Times New Roman" w:cs="Times New Roman"/>
          <w:color w:val="2D2D2D"/>
          <w:spacing w:val="1"/>
          <w:sz w:val="28"/>
          <w:szCs w:val="28"/>
          <w:lang w:eastAsia="ru-RU"/>
        </w:rPr>
        <w:t>субсидии х k х m / n) х 0,1,</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r w:rsidRPr="00B64567">
        <w:rPr>
          <w:rFonts w:ascii="Times New Roman" w:eastAsia="Times New Roman" w:hAnsi="Times New Roman" w:cs="Times New Roman"/>
          <w:color w:val="2D2D2D"/>
          <w:spacing w:val="1"/>
          <w:sz w:val="28"/>
          <w:szCs w:val="28"/>
          <w:lang w:eastAsia="ru-RU"/>
        </w:rPr>
        <w:br/>
        <w:t>где:</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Vсубсидии</w:t>
      </w:r>
      <w:proofErr w:type="spellEnd"/>
      <w:r w:rsidRPr="00B64567">
        <w:rPr>
          <w:rFonts w:ascii="Times New Roman" w:eastAsia="Times New Roman" w:hAnsi="Times New Roman" w:cs="Times New Roman"/>
          <w:color w:val="2D2D2D"/>
          <w:spacing w:val="1"/>
          <w:sz w:val="28"/>
          <w:szCs w:val="28"/>
          <w:lang w:eastAsia="ru-RU"/>
        </w:rPr>
        <w:t xml:space="preserve"> - размер субсидии, предоставленной местному бюджету в отчетном финансовом году;</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m - количество показателей результативности (результатов) использования субсидии, по которым индекс, отражающий уровень </w:t>
      </w:r>
      <w:proofErr w:type="spellStart"/>
      <w:r w:rsidRPr="00B64567">
        <w:rPr>
          <w:rFonts w:ascii="Times New Roman" w:eastAsia="Times New Roman" w:hAnsi="Times New Roman" w:cs="Times New Roman"/>
          <w:color w:val="2D2D2D"/>
          <w:spacing w:val="1"/>
          <w:sz w:val="28"/>
          <w:szCs w:val="28"/>
          <w:lang w:eastAsia="ru-RU"/>
        </w:rPr>
        <w:t>недостижениямуницильным</w:t>
      </w:r>
      <w:proofErr w:type="spellEnd"/>
      <w:r w:rsidRPr="00B64567">
        <w:rPr>
          <w:rFonts w:ascii="Times New Roman" w:eastAsia="Times New Roman" w:hAnsi="Times New Roman" w:cs="Times New Roman"/>
          <w:color w:val="2D2D2D"/>
          <w:spacing w:val="1"/>
          <w:sz w:val="28"/>
          <w:szCs w:val="28"/>
          <w:lang w:eastAsia="ru-RU"/>
        </w:rPr>
        <w:t xml:space="preserve"> образованием i-</w:t>
      </w:r>
      <w:proofErr w:type="spellStart"/>
      <w:r w:rsidRPr="00B64567">
        <w:rPr>
          <w:rFonts w:ascii="Times New Roman" w:eastAsia="Times New Roman" w:hAnsi="Times New Roman" w:cs="Times New Roman"/>
          <w:color w:val="2D2D2D"/>
          <w:spacing w:val="1"/>
          <w:sz w:val="28"/>
          <w:szCs w:val="28"/>
          <w:lang w:eastAsia="ru-RU"/>
        </w:rPr>
        <w:t>го</w:t>
      </w:r>
      <w:proofErr w:type="spellEnd"/>
      <w:r w:rsidRPr="00B64567">
        <w:rPr>
          <w:rFonts w:ascii="Times New Roman" w:eastAsia="Times New Roman" w:hAnsi="Times New Roman" w:cs="Times New Roman"/>
          <w:color w:val="2D2D2D"/>
          <w:spacing w:val="1"/>
          <w:sz w:val="28"/>
          <w:szCs w:val="28"/>
          <w:lang w:eastAsia="ru-RU"/>
        </w:rPr>
        <w:t xml:space="preserve"> показателя результативности (результата) использования субсидии, имеет положительное значение;</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n - общее количество показателей результативности (результатов) использования субсидии;</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k - коэффициент возврата субсидии.</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15.2. При расчете объема средств, подлежащих возврату из местного бюджета в республиканский бюджет, в размере субсидии, предоставленной местному бюджету в отчетном финансовом году,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республиканского бюджета, осуществляющим администрирование доходов республиканского бюджета от возврата остатков субсидий.</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15.3. Коэффициент возврата субсидии (к) рассчитывается по формуле:</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lastRenderedPageBreak/>
        <w:br/>
      </w:r>
      <w:r w:rsidRPr="00B64567">
        <w:rPr>
          <w:rFonts w:ascii="Times New Roman" w:eastAsia="Times New Roman" w:hAnsi="Times New Roman" w:cs="Times New Roman"/>
          <w:noProof/>
          <w:color w:val="2D2D2D"/>
          <w:spacing w:val="1"/>
          <w:sz w:val="28"/>
          <w:szCs w:val="28"/>
          <w:lang w:eastAsia="ru-RU"/>
        </w:rPr>
        <w:drawing>
          <wp:inline distT="0" distB="0" distL="0" distR="0">
            <wp:extent cx="865505" cy="283210"/>
            <wp:effectExtent l="19050" t="0" r="0" b="0"/>
            <wp:docPr id="1" name="Рисунок 1" descr="Об утверждении государственной программы Республики Дагеста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государственной программы Республики Дагестан "/>
                    <pic:cNvPicPr>
                      <a:picLocks noChangeAspect="1" noChangeArrowheads="1"/>
                    </pic:cNvPicPr>
                  </pic:nvPicPr>
                  <pic:blipFill>
                    <a:blip r:embed="rId15" cstate="print"/>
                    <a:srcRect/>
                    <a:stretch>
                      <a:fillRect/>
                    </a:stretch>
                  </pic:blipFill>
                  <pic:spPr bwMode="auto">
                    <a:xfrm>
                      <a:off x="0" y="0"/>
                      <a:ext cx="865505" cy="283210"/>
                    </a:xfrm>
                    <a:prstGeom prst="rect">
                      <a:avLst/>
                    </a:prstGeom>
                    <a:noFill/>
                    <a:ln w="9525">
                      <a:noFill/>
                      <a:miter lim="800000"/>
                      <a:headEnd/>
                      <a:tailEnd/>
                    </a:ln>
                  </pic:spPr>
                </pic:pic>
              </a:graphicData>
            </a:graphic>
          </wp:inline>
        </w:drawing>
      </w:r>
      <w:r w:rsidRPr="00B64567">
        <w:rPr>
          <w:rFonts w:ascii="Times New Roman" w:eastAsia="Times New Roman" w:hAnsi="Times New Roman" w:cs="Times New Roman"/>
          <w:color w:val="2D2D2D"/>
          <w:spacing w:val="1"/>
          <w:sz w:val="28"/>
          <w:szCs w:val="28"/>
          <w:lang w:eastAsia="ru-RU"/>
        </w:rPr>
        <w:t>,</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r w:rsidRPr="00B64567">
        <w:rPr>
          <w:rFonts w:ascii="Times New Roman" w:eastAsia="Times New Roman" w:hAnsi="Times New Roman" w:cs="Times New Roman"/>
          <w:color w:val="2D2D2D"/>
          <w:spacing w:val="1"/>
          <w:sz w:val="28"/>
          <w:szCs w:val="28"/>
          <w:lang w:eastAsia="ru-RU"/>
        </w:rPr>
        <w:br/>
        <w:t>где:</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Di</w:t>
      </w:r>
      <w:proofErr w:type="spellEnd"/>
      <w:r w:rsidRPr="00B64567">
        <w:rPr>
          <w:rFonts w:ascii="Times New Roman" w:eastAsia="Times New Roman" w:hAnsi="Times New Roman" w:cs="Times New Roman"/>
          <w:color w:val="2D2D2D"/>
          <w:spacing w:val="1"/>
          <w:sz w:val="28"/>
          <w:szCs w:val="28"/>
          <w:lang w:eastAsia="ru-RU"/>
        </w:rPr>
        <w:t xml:space="preserve"> - индекс, отражающий уровень не</w:t>
      </w:r>
      <w:r w:rsidR="00B07897">
        <w:rPr>
          <w:rFonts w:ascii="Times New Roman" w:eastAsia="Times New Roman" w:hAnsi="Times New Roman" w:cs="Times New Roman"/>
          <w:color w:val="2D2D2D"/>
          <w:spacing w:val="1"/>
          <w:sz w:val="28"/>
          <w:szCs w:val="28"/>
          <w:lang w:eastAsia="ru-RU"/>
        </w:rPr>
        <w:t xml:space="preserve"> </w:t>
      </w:r>
      <w:r w:rsidRPr="00B64567">
        <w:rPr>
          <w:rFonts w:ascii="Times New Roman" w:eastAsia="Times New Roman" w:hAnsi="Times New Roman" w:cs="Times New Roman"/>
          <w:color w:val="2D2D2D"/>
          <w:spacing w:val="1"/>
          <w:sz w:val="28"/>
          <w:szCs w:val="28"/>
          <w:lang w:eastAsia="ru-RU"/>
        </w:rPr>
        <w:t>достижения муниципальным образованием значения i-го показателя результативности (результата) использования субсидии из республиканского бюджета.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При расчете коэффициента возврата субсидии из республиканского бюджета используются только положительные значения индекса, отражающего уровень </w:t>
      </w:r>
      <w:proofErr w:type="spellStart"/>
      <w:r w:rsidRPr="00B64567">
        <w:rPr>
          <w:rFonts w:ascii="Times New Roman" w:eastAsia="Times New Roman" w:hAnsi="Times New Roman" w:cs="Times New Roman"/>
          <w:color w:val="2D2D2D"/>
          <w:spacing w:val="1"/>
          <w:sz w:val="28"/>
          <w:szCs w:val="28"/>
          <w:lang w:eastAsia="ru-RU"/>
        </w:rPr>
        <w:t>недостижения</w:t>
      </w:r>
      <w:proofErr w:type="spellEnd"/>
      <w:r w:rsidRPr="00B64567">
        <w:rPr>
          <w:rFonts w:ascii="Times New Roman" w:eastAsia="Times New Roman" w:hAnsi="Times New Roman" w:cs="Times New Roman"/>
          <w:color w:val="2D2D2D"/>
          <w:spacing w:val="1"/>
          <w:sz w:val="28"/>
          <w:szCs w:val="28"/>
          <w:lang w:eastAsia="ru-RU"/>
        </w:rPr>
        <w:t xml:space="preserve"> муниципальным образованием i-</w:t>
      </w:r>
      <w:proofErr w:type="spellStart"/>
      <w:r w:rsidRPr="00B64567">
        <w:rPr>
          <w:rFonts w:ascii="Times New Roman" w:eastAsia="Times New Roman" w:hAnsi="Times New Roman" w:cs="Times New Roman"/>
          <w:color w:val="2D2D2D"/>
          <w:spacing w:val="1"/>
          <w:sz w:val="28"/>
          <w:szCs w:val="28"/>
          <w:lang w:eastAsia="ru-RU"/>
        </w:rPr>
        <w:t>го</w:t>
      </w:r>
      <w:proofErr w:type="spellEnd"/>
      <w:r w:rsidRPr="00B64567">
        <w:rPr>
          <w:rFonts w:ascii="Times New Roman" w:eastAsia="Times New Roman" w:hAnsi="Times New Roman" w:cs="Times New Roman"/>
          <w:color w:val="2D2D2D"/>
          <w:spacing w:val="1"/>
          <w:sz w:val="28"/>
          <w:szCs w:val="28"/>
          <w:lang w:eastAsia="ru-RU"/>
        </w:rPr>
        <w:t xml:space="preserve"> показателя результативности (результата) использования такой субсидии.</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15.4. Индекс, отражающий уровень не</w:t>
      </w:r>
      <w:r w:rsidR="00B07897">
        <w:rPr>
          <w:rFonts w:ascii="Times New Roman" w:eastAsia="Times New Roman" w:hAnsi="Times New Roman" w:cs="Times New Roman"/>
          <w:color w:val="2D2D2D"/>
          <w:spacing w:val="1"/>
          <w:sz w:val="28"/>
          <w:szCs w:val="28"/>
          <w:lang w:eastAsia="ru-RU"/>
        </w:rPr>
        <w:t xml:space="preserve"> </w:t>
      </w:r>
      <w:r w:rsidRPr="00B64567">
        <w:rPr>
          <w:rFonts w:ascii="Times New Roman" w:eastAsia="Times New Roman" w:hAnsi="Times New Roman" w:cs="Times New Roman"/>
          <w:color w:val="2D2D2D"/>
          <w:spacing w:val="1"/>
          <w:sz w:val="28"/>
          <w:szCs w:val="28"/>
          <w:lang w:eastAsia="ru-RU"/>
        </w:rPr>
        <w:t>достижения муниципальным образованием значения i-го показателя результативности (результата) использования субсидии из республиканского бюджета (</w:t>
      </w:r>
      <w:proofErr w:type="spellStart"/>
      <w:r w:rsidRPr="00B64567">
        <w:rPr>
          <w:rFonts w:ascii="Times New Roman" w:eastAsia="Times New Roman" w:hAnsi="Times New Roman" w:cs="Times New Roman"/>
          <w:color w:val="2D2D2D"/>
          <w:spacing w:val="1"/>
          <w:sz w:val="28"/>
          <w:szCs w:val="28"/>
          <w:lang w:eastAsia="ru-RU"/>
        </w:rPr>
        <w:t>Di</w:t>
      </w:r>
      <w:proofErr w:type="spellEnd"/>
      <w:r w:rsidRPr="00B64567">
        <w:rPr>
          <w:rFonts w:ascii="Times New Roman" w:eastAsia="Times New Roman" w:hAnsi="Times New Roman" w:cs="Times New Roman"/>
          <w:color w:val="2D2D2D"/>
          <w:spacing w:val="1"/>
          <w:sz w:val="28"/>
          <w:szCs w:val="28"/>
          <w:lang w:eastAsia="ru-RU"/>
        </w:rPr>
        <w:t>), определяется по формуле:</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Di</w:t>
      </w:r>
      <w:proofErr w:type="spellEnd"/>
      <w:r w:rsidRPr="00B64567">
        <w:rPr>
          <w:rFonts w:ascii="Times New Roman" w:eastAsia="Times New Roman" w:hAnsi="Times New Roman" w:cs="Times New Roman"/>
          <w:color w:val="2D2D2D"/>
          <w:spacing w:val="1"/>
          <w:sz w:val="28"/>
          <w:szCs w:val="28"/>
          <w:lang w:eastAsia="ru-RU"/>
        </w:rPr>
        <w:t xml:space="preserve"> = 1 - </w:t>
      </w:r>
      <w:proofErr w:type="spellStart"/>
      <w:r w:rsidRPr="00B64567">
        <w:rPr>
          <w:rFonts w:ascii="Times New Roman" w:eastAsia="Times New Roman" w:hAnsi="Times New Roman" w:cs="Times New Roman"/>
          <w:color w:val="2D2D2D"/>
          <w:spacing w:val="1"/>
          <w:sz w:val="28"/>
          <w:szCs w:val="28"/>
          <w:lang w:eastAsia="ru-RU"/>
        </w:rPr>
        <w:t>Ti</w:t>
      </w:r>
      <w:proofErr w:type="spellEnd"/>
      <w:r w:rsidRPr="00B64567">
        <w:rPr>
          <w:rFonts w:ascii="Times New Roman" w:eastAsia="Times New Roman" w:hAnsi="Times New Roman" w:cs="Times New Roman"/>
          <w:color w:val="2D2D2D"/>
          <w:spacing w:val="1"/>
          <w:sz w:val="28"/>
          <w:szCs w:val="28"/>
          <w:lang w:eastAsia="ru-RU"/>
        </w:rPr>
        <w:t xml:space="preserve"> / </w:t>
      </w:r>
      <w:proofErr w:type="spellStart"/>
      <w:r w:rsidRPr="00B64567">
        <w:rPr>
          <w:rFonts w:ascii="Times New Roman" w:eastAsia="Times New Roman" w:hAnsi="Times New Roman" w:cs="Times New Roman"/>
          <w:color w:val="2D2D2D"/>
          <w:spacing w:val="1"/>
          <w:sz w:val="28"/>
          <w:szCs w:val="28"/>
          <w:lang w:eastAsia="ru-RU"/>
        </w:rPr>
        <w:t>Si</w:t>
      </w:r>
      <w:proofErr w:type="spellEnd"/>
      <w:r w:rsidRPr="00B64567">
        <w:rPr>
          <w:rFonts w:ascii="Times New Roman" w:eastAsia="Times New Roman" w:hAnsi="Times New Roman" w:cs="Times New Roman"/>
          <w:color w:val="2D2D2D"/>
          <w:spacing w:val="1"/>
          <w:sz w:val="28"/>
          <w:szCs w:val="28"/>
          <w:lang w:eastAsia="ru-RU"/>
        </w:rPr>
        <w:t>,</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r w:rsidRPr="00B64567">
        <w:rPr>
          <w:rFonts w:ascii="Times New Roman" w:eastAsia="Times New Roman" w:hAnsi="Times New Roman" w:cs="Times New Roman"/>
          <w:color w:val="2D2D2D"/>
          <w:spacing w:val="1"/>
          <w:sz w:val="28"/>
          <w:szCs w:val="28"/>
          <w:lang w:eastAsia="ru-RU"/>
        </w:rPr>
        <w:br/>
        <w:t>где:</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Ti</w:t>
      </w:r>
      <w:proofErr w:type="spellEnd"/>
      <w:r w:rsidRPr="00B64567">
        <w:rPr>
          <w:rFonts w:ascii="Times New Roman" w:eastAsia="Times New Roman" w:hAnsi="Times New Roman" w:cs="Times New Roman"/>
          <w:color w:val="2D2D2D"/>
          <w:spacing w:val="1"/>
          <w:sz w:val="28"/>
          <w:szCs w:val="28"/>
          <w:lang w:eastAsia="ru-RU"/>
        </w:rPr>
        <w:t xml:space="preserve"> - фактически достигнутое муниципальным образованием значение i-го показателя результативности (результата) использования субсидии из республиканского бюджета на отчетную дату;</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Si</w:t>
      </w:r>
      <w:proofErr w:type="spellEnd"/>
      <w:r w:rsidRPr="00B64567">
        <w:rPr>
          <w:rFonts w:ascii="Times New Roman" w:eastAsia="Times New Roman" w:hAnsi="Times New Roman" w:cs="Times New Roman"/>
          <w:color w:val="2D2D2D"/>
          <w:spacing w:val="1"/>
          <w:sz w:val="28"/>
          <w:szCs w:val="28"/>
          <w:lang w:eastAsia="ru-RU"/>
        </w:rPr>
        <w:t xml:space="preserve"> - плановое значение i-го показателя результативности (результата) использования субсидии из республиканского бюджета, установленное муниципальному образованию Соглашением.</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16. Размер субсидии из республиканского бюджета i-</w:t>
      </w:r>
      <w:proofErr w:type="spellStart"/>
      <w:r w:rsidRPr="00B64567">
        <w:rPr>
          <w:rFonts w:ascii="Times New Roman" w:eastAsia="Times New Roman" w:hAnsi="Times New Roman" w:cs="Times New Roman"/>
          <w:color w:val="2D2D2D"/>
          <w:spacing w:val="1"/>
          <w:sz w:val="28"/>
          <w:szCs w:val="28"/>
          <w:lang w:eastAsia="ru-RU"/>
        </w:rPr>
        <w:t>му</w:t>
      </w:r>
      <w:proofErr w:type="spellEnd"/>
      <w:r w:rsidRPr="00B64567">
        <w:rPr>
          <w:rFonts w:ascii="Times New Roman" w:eastAsia="Times New Roman" w:hAnsi="Times New Roman" w:cs="Times New Roman"/>
          <w:color w:val="2D2D2D"/>
          <w:spacing w:val="1"/>
          <w:sz w:val="28"/>
          <w:szCs w:val="28"/>
          <w:lang w:eastAsia="ru-RU"/>
        </w:rPr>
        <w:t xml:space="preserve"> муниципальному образованию (</w:t>
      </w:r>
      <w:proofErr w:type="spellStart"/>
      <w:r w:rsidRPr="00B64567">
        <w:rPr>
          <w:rFonts w:ascii="Times New Roman" w:eastAsia="Times New Roman" w:hAnsi="Times New Roman" w:cs="Times New Roman"/>
          <w:color w:val="2D2D2D"/>
          <w:spacing w:val="1"/>
          <w:sz w:val="28"/>
          <w:szCs w:val="28"/>
          <w:lang w:eastAsia="ru-RU"/>
        </w:rPr>
        <w:t>Ci</w:t>
      </w:r>
      <w:proofErr w:type="spellEnd"/>
      <w:r w:rsidRPr="00B64567">
        <w:rPr>
          <w:rFonts w:ascii="Times New Roman" w:eastAsia="Times New Roman" w:hAnsi="Times New Roman" w:cs="Times New Roman"/>
          <w:color w:val="2D2D2D"/>
          <w:spacing w:val="1"/>
          <w:sz w:val="28"/>
          <w:szCs w:val="28"/>
          <w:lang w:eastAsia="ru-RU"/>
        </w:rPr>
        <w:t>) в 2019 году определяется по формуле:</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r w:rsidRPr="00B64567">
        <w:rPr>
          <w:rFonts w:ascii="Times New Roman" w:eastAsia="Times New Roman" w:hAnsi="Times New Roman" w:cs="Times New Roman"/>
          <w:noProof/>
          <w:color w:val="2D2D2D"/>
          <w:spacing w:val="1"/>
          <w:sz w:val="28"/>
          <w:szCs w:val="28"/>
          <w:lang w:eastAsia="ru-RU"/>
        </w:rPr>
        <w:drawing>
          <wp:inline distT="0" distB="0" distL="0" distR="0">
            <wp:extent cx="2667000" cy="713105"/>
            <wp:effectExtent l="19050" t="0" r="0" b="0"/>
            <wp:docPr id="3" name="Рисунок 2" descr="Об утверждении государственной программы Республики Дагеста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 утверждении государственной программы Республики Дагестан "/>
                    <pic:cNvPicPr>
                      <a:picLocks noChangeAspect="1" noChangeArrowheads="1"/>
                    </pic:cNvPicPr>
                  </pic:nvPicPr>
                  <pic:blipFill>
                    <a:blip r:embed="rId16" cstate="print"/>
                    <a:srcRect/>
                    <a:stretch>
                      <a:fillRect/>
                    </a:stretch>
                  </pic:blipFill>
                  <pic:spPr bwMode="auto">
                    <a:xfrm>
                      <a:off x="0" y="0"/>
                      <a:ext cx="2667000" cy="713105"/>
                    </a:xfrm>
                    <a:prstGeom prst="rect">
                      <a:avLst/>
                    </a:prstGeom>
                    <a:noFill/>
                    <a:ln w="9525">
                      <a:noFill/>
                      <a:miter lim="800000"/>
                      <a:headEnd/>
                      <a:tailEnd/>
                    </a:ln>
                  </pic:spPr>
                </pic:pic>
              </a:graphicData>
            </a:graphic>
          </wp:inline>
        </w:drawing>
      </w:r>
      <w:r w:rsidRPr="00B64567">
        <w:rPr>
          <w:rFonts w:ascii="Times New Roman" w:eastAsia="Times New Roman" w:hAnsi="Times New Roman" w:cs="Times New Roman"/>
          <w:color w:val="2D2D2D"/>
          <w:spacing w:val="1"/>
          <w:sz w:val="28"/>
          <w:szCs w:val="28"/>
          <w:lang w:eastAsia="ru-RU"/>
        </w:rPr>
        <w:t>,</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r w:rsidRPr="00B64567">
        <w:rPr>
          <w:rFonts w:ascii="Times New Roman" w:eastAsia="Times New Roman" w:hAnsi="Times New Roman" w:cs="Times New Roman"/>
          <w:color w:val="2D2D2D"/>
          <w:spacing w:val="1"/>
          <w:sz w:val="28"/>
          <w:szCs w:val="28"/>
          <w:lang w:eastAsia="ru-RU"/>
        </w:rPr>
        <w:br/>
        <w:t>где:</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Собщ</w:t>
      </w:r>
      <w:proofErr w:type="spellEnd"/>
      <w:r w:rsidRPr="00B64567">
        <w:rPr>
          <w:rFonts w:ascii="Times New Roman" w:eastAsia="Times New Roman" w:hAnsi="Times New Roman" w:cs="Times New Roman"/>
          <w:color w:val="2D2D2D"/>
          <w:spacing w:val="1"/>
          <w:sz w:val="28"/>
          <w:szCs w:val="28"/>
          <w:lang w:eastAsia="ru-RU"/>
        </w:rPr>
        <w:t xml:space="preserve"> - объем бюджетных ассигнований республиканского бюджета на текущий финансовый год для предоставления субсидии из республиканского бюджета, распределяемых на соответствующий год;</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lastRenderedPageBreak/>
        <w:br/>
      </w:r>
      <w:proofErr w:type="spellStart"/>
      <w:r w:rsidRPr="00B64567">
        <w:rPr>
          <w:rFonts w:ascii="Times New Roman" w:eastAsia="Times New Roman" w:hAnsi="Times New Roman" w:cs="Times New Roman"/>
          <w:color w:val="2D2D2D"/>
          <w:spacing w:val="1"/>
          <w:sz w:val="28"/>
          <w:szCs w:val="28"/>
          <w:lang w:eastAsia="ru-RU"/>
        </w:rPr>
        <w:t>Вi</w:t>
      </w:r>
      <w:proofErr w:type="spellEnd"/>
      <w:r w:rsidRPr="00B64567">
        <w:rPr>
          <w:rFonts w:ascii="Times New Roman" w:eastAsia="Times New Roman" w:hAnsi="Times New Roman" w:cs="Times New Roman"/>
          <w:color w:val="2D2D2D"/>
          <w:spacing w:val="1"/>
          <w:sz w:val="28"/>
          <w:szCs w:val="28"/>
          <w:lang w:eastAsia="ru-RU"/>
        </w:rPr>
        <w:t xml:space="preserve"> - численность населения, проживающего на территории i-го муниципального образования;</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Yj</w:t>
      </w:r>
      <w:proofErr w:type="spellEnd"/>
      <w:r w:rsidRPr="00B64567">
        <w:rPr>
          <w:rFonts w:ascii="Times New Roman" w:eastAsia="Times New Roman" w:hAnsi="Times New Roman" w:cs="Times New Roman"/>
          <w:color w:val="2D2D2D"/>
          <w:spacing w:val="1"/>
          <w:sz w:val="28"/>
          <w:szCs w:val="28"/>
          <w:lang w:eastAsia="ru-RU"/>
        </w:rPr>
        <w:t xml:space="preserve"> - уровень расчетной бюджетной обеспеченности бюджета муниципального района (городского округа) после распределения дотации на 2019 год;</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Ккор</w:t>
      </w:r>
      <w:proofErr w:type="spellEnd"/>
      <w:r w:rsidRPr="00B64567">
        <w:rPr>
          <w:rFonts w:ascii="Times New Roman" w:eastAsia="Times New Roman" w:hAnsi="Times New Roman" w:cs="Times New Roman"/>
          <w:color w:val="2D2D2D"/>
          <w:spacing w:val="1"/>
          <w:sz w:val="28"/>
          <w:szCs w:val="28"/>
          <w:lang w:eastAsia="ru-RU"/>
        </w:rPr>
        <w:t xml:space="preserve"> - коэффициент корректировки, определяемый в соответствии с пунктом 18 настоящих Правил.</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17. В случае отказа муниципального образования от получения средств субсидии из республиканского бюджета, поступившего в Минстрой РД в официальном порядке за подписью главы муниципального образования в период проведения расчета размера субсидии из республиканского бюджета, сумма такой субсидии перераспределяется между остальными муниципальными образованиями в соответствии с положениями настоящих Правил.</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18. Коэффициент корректировки (</w:t>
      </w:r>
      <w:proofErr w:type="spellStart"/>
      <w:r w:rsidRPr="00B64567">
        <w:rPr>
          <w:rFonts w:ascii="Times New Roman" w:eastAsia="Times New Roman" w:hAnsi="Times New Roman" w:cs="Times New Roman"/>
          <w:color w:val="2D2D2D"/>
          <w:spacing w:val="1"/>
          <w:sz w:val="28"/>
          <w:szCs w:val="28"/>
          <w:lang w:eastAsia="ru-RU"/>
        </w:rPr>
        <w:t>Ккор</w:t>
      </w:r>
      <w:proofErr w:type="spellEnd"/>
      <w:r w:rsidRPr="00B64567">
        <w:rPr>
          <w:rFonts w:ascii="Times New Roman" w:eastAsia="Times New Roman" w:hAnsi="Times New Roman" w:cs="Times New Roman"/>
          <w:color w:val="2D2D2D"/>
          <w:spacing w:val="1"/>
          <w:sz w:val="28"/>
          <w:szCs w:val="28"/>
          <w:lang w:eastAsia="ru-RU"/>
        </w:rPr>
        <w:t>) рассчитывается по формуле:</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Ккор</w:t>
      </w:r>
      <w:proofErr w:type="spellEnd"/>
      <w:r w:rsidRPr="00B64567">
        <w:rPr>
          <w:rFonts w:ascii="Times New Roman" w:eastAsia="Times New Roman" w:hAnsi="Times New Roman" w:cs="Times New Roman"/>
          <w:color w:val="2D2D2D"/>
          <w:spacing w:val="1"/>
          <w:sz w:val="28"/>
          <w:szCs w:val="28"/>
          <w:lang w:eastAsia="ru-RU"/>
        </w:rPr>
        <w:t xml:space="preserve"> = </w:t>
      </w:r>
      <w:proofErr w:type="spellStart"/>
      <w:r w:rsidRPr="00B64567">
        <w:rPr>
          <w:rFonts w:ascii="Times New Roman" w:eastAsia="Times New Roman" w:hAnsi="Times New Roman" w:cs="Times New Roman"/>
          <w:color w:val="2D2D2D"/>
          <w:spacing w:val="1"/>
          <w:sz w:val="28"/>
          <w:szCs w:val="28"/>
          <w:lang w:eastAsia="ru-RU"/>
        </w:rPr>
        <w:t>Кмкд</w:t>
      </w:r>
      <w:proofErr w:type="spellEnd"/>
      <w:r w:rsidRPr="00B64567">
        <w:rPr>
          <w:rFonts w:ascii="Times New Roman" w:eastAsia="Times New Roman" w:hAnsi="Times New Roman" w:cs="Times New Roman"/>
          <w:color w:val="2D2D2D"/>
          <w:spacing w:val="1"/>
          <w:sz w:val="28"/>
          <w:szCs w:val="28"/>
          <w:lang w:eastAsia="ru-RU"/>
        </w:rPr>
        <w:t xml:space="preserve"> х Кип х </w:t>
      </w:r>
      <w:proofErr w:type="spellStart"/>
      <w:r w:rsidRPr="00B64567">
        <w:rPr>
          <w:rFonts w:ascii="Times New Roman" w:eastAsia="Times New Roman" w:hAnsi="Times New Roman" w:cs="Times New Roman"/>
          <w:color w:val="2D2D2D"/>
          <w:spacing w:val="1"/>
          <w:sz w:val="28"/>
          <w:szCs w:val="28"/>
          <w:lang w:eastAsia="ru-RU"/>
        </w:rPr>
        <w:t>Кмг</w:t>
      </w:r>
      <w:proofErr w:type="spellEnd"/>
      <w:r w:rsidRPr="00B64567">
        <w:rPr>
          <w:rFonts w:ascii="Times New Roman" w:eastAsia="Times New Roman" w:hAnsi="Times New Roman" w:cs="Times New Roman"/>
          <w:color w:val="2D2D2D"/>
          <w:spacing w:val="1"/>
          <w:sz w:val="28"/>
          <w:szCs w:val="28"/>
          <w:lang w:eastAsia="ru-RU"/>
        </w:rPr>
        <w:t xml:space="preserve"> х </w:t>
      </w:r>
      <w:proofErr w:type="spellStart"/>
      <w:r w:rsidRPr="00B64567">
        <w:rPr>
          <w:rFonts w:ascii="Times New Roman" w:eastAsia="Times New Roman" w:hAnsi="Times New Roman" w:cs="Times New Roman"/>
          <w:color w:val="2D2D2D"/>
          <w:spacing w:val="1"/>
          <w:sz w:val="28"/>
          <w:szCs w:val="28"/>
          <w:lang w:eastAsia="ru-RU"/>
        </w:rPr>
        <w:t>Кгис</w:t>
      </w:r>
      <w:proofErr w:type="spellEnd"/>
      <w:r w:rsidRPr="00B64567">
        <w:rPr>
          <w:rFonts w:ascii="Times New Roman" w:eastAsia="Times New Roman" w:hAnsi="Times New Roman" w:cs="Times New Roman"/>
          <w:color w:val="2D2D2D"/>
          <w:spacing w:val="1"/>
          <w:sz w:val="28"/>
          <w:szCs w:val="28"/>
          <w:lang w:eastAsia="ru-RU"/>
        </w:rPr>
        <w:t>,</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где:</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Кмкд</w:t>
      </w:r>
      <w:proofErr w:type="spellEnd"/>
      <w:r w:rsidRPr="00B64567">
        <w:rPr>
          <w:rFonts w:ascii="Times New Roman" w:eastAsia="Times New Roman" w:hAnsi="Times New Roman" w:cs="Times New Roman"/>
          <w:color w:val="2D2D2D"/>
          <w:spacing w:val="1"/>
          <w:sz w:val="28"/>
          <w:szCs w:val="28"/>
          <w:lang w:eastAsia="ru-RU"/>
        </w:rPr>
        <w:t xml:space="preserve"> - индекс, присваиваемый муниципальному образованию в зависимости от количества многоквартирных домов, включенных на соответствующий год в региональную программу по проведению капитального ремонта общего имущества в многоквартирных домах в Республике Дагестан, утвержденную в установленном жилищным законодательством порядке.</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Для определения </w:t>
      </w:r>
      <w:proofErr w:type="spellStart"/>
      <w:r w:rsidRPr="00B64567">
        <w:rPr>
          <w:rFonts w:ascii="Times New Roman" w:eastAsia="Times New Roman" w:hAnsi="Times New Roman" w:cs="Times New Roman"/>
          <w:color w:val="2D2D2D"/>
          <w:spacing w:val="1"/>
          <w:sz w:val="28"/>
          <w:szCs w:val="28"/>
          <w:lang w:eastAsia="ru-RU"/>
        </w:rPr>
        <w:t>Кмкд</w:t>
      </w:r>
      <w:proofErr w:type="spellEnd"/>
      <w:r w:rsidRPr="00B64567">
        <w:rPr>
          <w:rFonts w:ascii="Times New Roman" w:eastAsia="Times New Roman" w:hAnsi="Times New Roman" w:cs="Times New Roman"/>
          <w:color w:val="2D2D2D"/>
          <w:spacing w:val="1"/>
          <w:sz w:val="28"/>
          <w:szCs w:val="28"/>
          <w:lang w:eastAsia="ru-RU"/>
        </w:rPr>
        <w:t xml:space="preserve"> применяется следующая оценка: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Кмкд</w:t>
      </w:r>
      <w:proofErr w:type="spellEnd"/>
      <w:r w:rsidRPr="00B64567">
        <w:rPr>
          <w:rFonts w:ascii="Times New Roman" w:eastAsia="Times New Roman" w:hAnsi="Times New Roman" w:cs="Times New Roman"/>
          <w:color w:val="2D2D2D"/>
          <w:spacing w:val="1"/>
          <w:sz w:val="28"/>
          <w:szCs w:val="28"/>
          <w:lang w:eastAsia="ru-RU"/>
        </w:rPr>
        <w:t xml:space="preserve"> = 1 - в случае, если количество многоквартирных домов в муниципальном образовании, включенных в региональную программу капитального ремонта общего имущества в многоквартирных домах на соответствующий год, меньше среднего количества многоквартирных домов, включенных в региональную программу капитального ремонта общего имущества в многоквартирных домах;</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Кмкд</w:t>
      </w:r>
      <w:proofErr w:type="spellEnd"/>
      <w:r w:rsidRPr="00B64567">
        <w:rPr>
          <w:rFonts w:ascii="Times New Roman" w:eastAsia="Times New Roman" w:hAnsi="Times New Roman" w:cs="Times New Roman"/>
          <w:color w:val="2D2D2D"/>
          <w:spacing w:val="1"/>
          <w:sz w:val="28"/>
          <w:szCs w:val="28"/>
          <w:lang w:eastAsia="ru-RU"/>
        </w:rPr>
        <w:t xml:space="preserve"> = 1,05 - в случае, если количество многоквартирных домов в муниципальном образовании, включенных в региональную программу капитального ремонта общего имущества в многоквартирных домах на соответствующий год, находится в диапазоне от одного до двух средних значений количества многоквартирных домов, включенных в региональную программу капитального ремонта общего имущества в многоквартирных домах;</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Кмкд</w:t>
      </w:r>
      <w:proofErr w:type="spellEnd"/>
      <w:r w:rsidRPr="00B64567">
        <w:rPr>
          <w:rFonts w:ascii="Times New Roman" w:eastAsia="Times New Roman" w:hAnsi="Times New Roman" w:cs="Times New Roman"/>
          <w:color w:val="2D2D2D"/>
          <w:spacing w:val="1"/>
          <w:sz w:val="28"/>
          <w:szCs w:val="28"/>
          <w:lang w:eastAsia="ru-RU"/>
        </w:rPr>
        <w:t xml:space="preserve"> = 1,1 - в случае, если количество многоквартирных домов в муниципальном образовании, включенных в региональную программу капитального ремонта общего имущества в многоквартирных домах на соответствующий год, находится в </w:t>
      </w:r>
      <w:r w:rsidRPr="00B64567">
        <w:rPr>
          <w:rFonts w:ascii="Times New Roman" w:eastAsia="Times New Roman" w:hAnsi="Times New Roman" w:cs="Times New Roman"/>
          <w:color w:val="2D2D2D"/>
          <w:spacing w:val="1"/>
          <w:sz w:val="28"/>
          <w:szCs w:val="28"/>
          <w:lang w:eastAsia="ru-RU"/>
        </w:rPr>
        <w:lastRenderedPageBreak/>
        <w:t>диапазоне от двух до трех средних значений количества многоквартирных домов, включенных в региональную программу капитального ремонта общего имущества в многоквартирных домах;</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Кмкд</w:t>
      </w:r>
      <w:proofErr w:type="spellEnd"/>
      <w:r w:rsidRPr="00B64567">
        <w:rPr>
          <w:rFonts w:ascii="Times New Roman" w:eastAsia="Times New Roman" w:hAnsi="Times New Roman" w:cs="Times New Roman"/>
          <w:color w:val="2D2D2D"/>
          <w:spacing w:val="1"/>
          <w:sz w:val="28"/>
          <w:szCs w:val="28"/>
          <w:lang w:eastAsia="ru-RU"/>
        </w:rPr>
        <w:t xml:space="preserve"> = 1,15 - в случае, если количество многоквартирных домов в муниципальном образовании, включенных в региональную программу капитального ремонта общего имущества в многоквартирных домах на соответствующий год, находится в диапазоне от трех до четырех средних значений количества многоквартирных домов, включенных в региональную программу капитального ремонта общего имущества в многоквартирных домах;</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Кмкд</w:t>
      </w:r>
      <w:proofErr w:type="spellEnd"/>
      <w:r w:rsidRPr="00B64567">
        <w:rPr>
          <w:rFonts w:ascii="Times New Roman" w:eastAsia="Times New Roman" w:hAnsi="Times New Roman" w:cs="Times New Roman"/>
          <w:color w:val="2D2D2D"/>
          <w:spacing w:val="1"/>
          <w:sz w:val="28"/>
          <w:szCs w:val="28"/>
          <w:lang w:eastAsia="ru-RU"/>
        </w:rPr>
        <w:t xml:space="preserve"> = 1,2 - в случае, если количество многоквартирных домов в муниципальном образовании, включенных в региональную программу капитального ремонта общего имущества в многоквартирных домах на соответствующий год, находится в диапазоне от четырех до пяти средних значений количества многоквартирных домов, включенных в региональную программу капитального ремонта общего имущества в многоквартирных домах;</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Кмкд</w:t>
      </w:r>
      <w:proofErr w:type="spellEnd"/>
      <w:r w:rsidRPr="00B64567">
        <w:rPr>
          <w:rFonts w:ascii="Times New Roman" w:eastAsia="Times New Roman" w:hAnsi="Times New Roman" w:cs="Times New Roman"/>
          <w:color w:val="2D2D2D"/>
          <w:spacing w:val="1"/>
          <w:sz w:val="28"/>
          <w:szCs w:val="28"/>
          <w:lang w:eastAsia="ru-RU"/>
        </w:rPr>
        <w:t xml:space="preserve"> = 1,25 - в случае, если количество многоквартирных домов в муниципальном образовании, включенных в региональную программу капитального ремонта общего имущества в многоквартирных домах на соответствующий год, находится в диапазоне от пяти до шести средних значений количества многоквартирных домов, включенных в региональную программу капитального ремонта общего имущества в многоквартирных домах;</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Кип - индекс, присваиваемый муниципальному образованию в зависимости от численности населения в муниципальном образовании - историческом поселении федерального значения, расположенном на территории Республики Дагестан, по данным Федеральной службы государственной статистики.</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Для определения Кип применяется следующая оценка: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Кип = 1 - в случае, если количество жителей в историческом поселении федерального значения, расположенном на территории Республики Дагестан, составляет менее 20000 человек. Данный коэффициент применяется и ко всем остальным муниципальным образованиям Республики Дагестан, не относящимся к историческим поселениям;</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Кип = 1,05 - в случае, если количество жителей в историческом поселении федерального значения, расположенном на территории Республики Дагестан, составляет от 20000 до 50000 человек;</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в случае, если количество жителей в историческом поселении федерального значения, расположенном на территории Республики Дагестан, составляет более 50000 человек, коэффициент рассчитывается как 1 + 0,1 за каждые следующие 50000 человек;</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lastRenderedPageBreak/>
        <w:br/>
      </w:r>
      <w:proofErr w:type="spellStart"/>
      <w:r w:rsidRPr="00B64567">
        <w:rPr>
          <w:rFonts w:ascii="Times New Roman" w:eastAsia="Times New Roman" w:hAnsi="Times New Roman" w:cs="Times New Roman"/>
          <w:color w:val="2D2D2D"/>
          <w:spacing w:val="1"/>
          <w:sz w:val="28"/>
          <w:szCs w:val="28"/>
          <w:lang w:eastAsia="ru-RU"/>
        </w:rPr>
        <w:t>Кмг</w:t>
      </w:r>
      <w:proofErr w:type="spellEnd"/>
      <w:r w:rsidRPr="00B64567">
        <w:rPr>
          <w:rFonts w:ascii="Times New Roman" w:eastAsia="Times New Roman" w:hAnsi="Times New Roman" w:cs="Times New Roman"/>
          <w:color w:val="2D2D2D"/>
          <w:spacing w:val="1"/>
          <w:sz w:val="28"/>
          <w:szCs w:val="28"/>
          <w:lang w:eastAsia="ru-RU"/>
        </w:rPr>
        <w:t xml:space="preserve"> - индекс, присваиваемый </w:t>
      </w:r>
      <w:proofErr w:type="spellStart"/>
      <w:r w:rsidRPr="00B64567">
        <w:rPr>
          <w:rFonts w:ascii="Times New Roman" w:eastAsia="Times New Roman" w:hAnsi="Times New Roman" w:cs="Times New Roman"/>
          <w:color w:val="2D2D2D"/>
          <w:spacing w:val="1"/>
          <w:sz w:val="28"/>
          <w:szCs w:val="28"/>
          <w:lang w:eastAsia="ru-RU"/>
        </w:rPr>
        <w:t>монопрофильному</w:t>
      </w:r>
      <w:proofErr w:type="spellEnd"/>
      <w:r w:rsidRPr="00B64567">
        <w:rPr>
          <w:rFonts w:ascii="Times New Roman" w:eastAsia="Times New Roman" w:hAnsi="Times New Roman" w:cs="Times New Roman"/>
          <w:color w:val="2D2D2D"/>
          <w:spacing w:val="1"/>
          <w:sz w:val="28"/>
          <w:szCs w:val="28"/>
          <w:lang w:eastAsia="ru-RU"/>
        </w:rPr>
        <w:t xml:space="preserve"> муниципальному образованию в зависимости от численности населения.</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Для определения </w:t>
      </w:r>
      <w:proofErr w:type="spellStart"/>
      <w:r w:rsidRPr="00B64567">
        <w:rPr>
          <w:rFonts w:ascii="Times New Roman" w:eastAsia="Times New Roman" w:hAnsi="Times New Roman" w:cs="Times New Roman"/>
          <w:color w:val="2D2D2D"/>
          <w:spacing w:val="1"/>
          <w:sz w:val="28"/>
          <w:szCs w:val="28"/>
          <w:lang w:eastAsia="ru-RU"/>
        </w:rPr>
        <w:t>Кмг</w:t>
      </w:r>
      <w:proofErr w:type="spellEnd"/>
      <w:r w:rsidRPr="00B64567">
        <w:rPr>
          <w:rFonts w:ascii="Times New Roman" w:eastAsia="Times New Roman" w:hAnsi="Times New Roman" w:cs="Times New Roman"/>
          <w:color w:val="2D2D2D"/>
          <w:spacing w:val="1"/>
          <w:sz w:val="28"/>
          <w:szCs w:val="28"/>
          <w:lang w:eastAsia="ru-RU"/>
        </w:rPr>
        <w:t xml:space="preserve"> применяется следующая оценка: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Кмг</w:t>
      </w:r>
      <w:proofErr w:type="spellEnd"/>
      <w:r w:rsidRPr="00B64567">
        <w:rPr>
          <w:rFonts w:ascii="Times New Roman" w:eastAsia="Times New Roman" w:hAnsi="Times New Roman" w:cs="Times New Roman"/>
          <w:color w:val="2D2D2D"/>
          <w:spacing w:val="1"/>
          <w:sz w:val="28"/>
          <w:szCs w:val="28"/>
          <w:lang w:eastAsia="ru-RU"/>
        </w:rPr>
        <w:t xml:space="preserve"> = 1 - в случае, если количество жителей в </w:t>
      </w:r>
      <w:proofErr w:type="spellStart"/>
      <w:r w:rsidRPr="00B64567">
        <w:rPr>
          <w:rFonts w:ascii="Times New Roman" w:eastAsia="Times New Roman" w:hAnsi="Times New Roman" w:cs="Times New Roman"/>
          <w:color w:val="2D2D2D"/>
          <w:spacing w:val="1"/>
          <w:sz w:val="28"/>
          <w:szCs w:val="28"/>
          <w:lang w:eastAsia="ru-RU"/>
        </w:rPr>
        <w:t>монопрофильном</w:t>
      </w:r>
      <w:proofErr w:type="spellEnd"/>
      <w:r w:rsidRPr="00B64567">
        <w:rPr>
          <w:rFonts w:ascii="Times New Roman" w:eastAsia="Times New Roman" w:hAnsi="Times New Roman" w:cs="Times New Roman"/>
          <w:color w:val="2D2D2D"/>
          <w:spacing w:val="1"/>
          <w:sz w:val="28"/>
          <w:szCs w:val="28"/>
          <w:lang w:eastAsia="ru-RU"/>
        </w:rPr>
        <w:t xml:space="preserve"> муниципальном образовании, расположенном на территории Республики Дагестан, составляет менее 20000 человек. Данный коэффициент применяется и ко всем остальным муниципальным образованиям Республики Дагестан, не относящимся к </w:t>
      </w:r>
      <w:proofErr w:type="spellStart"/>
      <w:r w:rsidRPr="00B64567">
        <w:rPr>
          <w:rFonts w:ascii="Times New Roman" w:eastAsia="Times New Roman" w:hAnsi="Times New Roman" w:cs="Times New Roman"/>
          <w:color w:val="2D2D2D"/>
          <w:spacing w:val="1"/>
          <w:sz w:val="28"/>
          <w:szCs w:val="28"/>
          <w:lang w:eastAsia="ru-RU"/>
        </w:rPr>
        <w:t>монопрофильным</w:t>
      </w:r>
      <w:proofErr w:type="spellEnd"/>
      <w:r w:rsidRPr="00B64567">
        <w:rPr>
          <w:rFonts w:ascii="Times New Roman" w:eastAsia="Times New Roman" w:hAnsi="Times New Roman" w:cs="Times New Roman"/>
          <w:color w:val="2D2D2D"/>
          <w:spacing w:val="1"/>
          <w:sz w:val="28"/>
          <w:szCs w:val="28"/>
          <w:lang w:eastAsia="ru-RU"/>
        </w:rPr>
        <w:t xml:space="preserve"> муниципальным образованиям;</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Кмг</w:t>
      </w:r>
      <w:proofErr w:type="spellEnd"/>
      <w:r w:rsidRPr="00B64567">
        <w:rPr>
          <w:rFonts w:ascii="Times New Roman" w:eastAsia="Times New Roman" w:hAnsi="Times New Roman" w:cs="Times New Roman"/>
          <w:color w:val="2D2D2D"/>
          <w:spacing w:val="1"/>
          <w:sz w:val="28"/>
          <w:szCs w:val="28"/>
          <w:lang w:eastAsia="ru-RU"/>
        </w:rPr>
        <w:t xml:space="preserve"> = 1,05 - в случае, если количество жителей в </w:t>
      </w:r>
      <w:proofErr w:type="spellStart"/>
      <w:r w:rsidRPr="00B64567">
        <w:rPr>
          <w:rFonts w:ascii="Times New Roman" w:eastAsia="Times New Roman" w:hAnsi="Times New Roman" w:cs="Times New Roman"/>
          <w:color w:val="2D2D2D"/>
          <w:spacing w:val="1"/>
          <w:sz w:val="28"/>
          <w:szCs w:val="28"/>
          <w:lang w:eastAsia="ru-RU"/>
        </w:rPr>
        <w:t>монопрофильном</w:t>
      </w:r>
      <w:proofErr w:type="spellEnd"/>
      <w:r w:rsidRPr="00B64567">
        <w:rPr>
          <w:rFonts w:ascii="Times New Roman" w:eastAsia="Times New Roman" w:hAnsi="Times New Roman" w:cs="Times New Roman"/>
          <w:color w:val="2D2D2D"/>
          <w:spacing w:val="1"/>
          <w:sz w:val="28"/>
          <w:szCs w:val="28"/>
          <w:lang w:eastAsia="ru-RU"/>
        </w:rPr>
        <w:t xml:space="preserve"> муниципальном образовании, расположенном на территории Республики Дагестан, составляет от 20000 до 50000 человек;</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в случае, если количество жителей в </w:t>
      </w:r>
      <w:proofErr w:type="spellStart"/>
      <w:r w:rsidRPr="00B64567">
        <w:rPr>
          <w:rFonts w:ascii="Times New Roman" w:eastAsia="Times New Roman" w:hAnsi="Times New Roman" w:cs="Times New Roman"/>
          <w:color w:val="2D2D2D"/>
          <w:spacing w:val="1"/>
          <w:sz w:val="28"/>
          <w:szCs w:val="28"/>
          <w:lang w:eastAsia="ru-RU"/>
        </w:rPr>
        <w:t>монопрофильном</w:t>
      </w:r>
      <w:proofErr w:type="spellEnd"/>
      <w:r w:rsidRPr="00B64567">
        <w:rPr>
          <w:rFonts w:ascii="Times New Roman" w:eastAsia="Times New Roman" w:hAnsi="Times New Roman" w:cs="Times New Roman"/>
          <w:color w:val="2D2D2D"/>
          <w:spacing w:val="1"/>
          <w:sz w:val="28"/>
          <w:szCs w:val="28"/>
          <w:lang w:eastAsia="ru-RU"/>
        </w:rPr>
        <w:t xml:space="preserve"> муниципальном образовании, расположенном на территории Республики Дагестан, составляет более 50000 человек, коэффициент рассчитывается как 1 + 0,1 за каждые следующие 50000 человек;</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Кгис</w:t>
      </w:r>
      <w:proofErr w:type="spellEnd"/>
      <w:r w:rsidRPr="00B64567">
        <w:rPr>
          <w:rFonts w:ascii="Times New Roman" w:eastAsia="Times New Roman" w:hAnsi="Times New Roman" w:cs="Times New Roman"/>
          <w:color w:val="2D2D2D"/>
          <w:spacing w:val="1"/>
          <w:sz w:val="28"/>
          <w:szCs w:val="28"/>
          <w:lang w:eastAsia="ru-RU"/>
        </w:rPr>
        <w:t xml:space="preserve"> - индекс, присваиваемый муниципальному образованию в зависимости от полноты исполнения обязательств, предусмотренных соглашением о предоставлении в 2018 году субсидий из республиканского бюджета РД бюджетам городских округов и муниципальных районов Республики Дагестан на поддержку муниципальных программ формирования современной городской среды на 2018 год, а также сроков реализации муниципальной программы и исполнения обязательств по подготовке и представлению в Минстрой РД реализованных проектов для направления в Минстрой России для участия во Всероссийском конкурсе лучших проектов в 2018 году.</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Кгис</w:t>
      </w:r>
      <w:proofErr w:type="spellEnd"/>
      <w:r w:rsidRPr="00B64567">
        <w:rPr>
          <w:rFonts w:ascii="Times New Roman" w:eastAsia="Times New Roman" w:hAnsi="Times New Roman" w:cs="Times New Roman"/>
          <w:color w:val="2D2D2D"/>
          <w:spacing w:val="1"/>
          <w:sz w:val="28"/>
          <w:szCs w:val="28"/>
          <w:lang w:eastAsia="ru-RU"/>
        </w:rPr>
        <w:t xml:space="preserve"> - величина, рассчитываемая по формуле:</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Кгис</w:t>
      </w:r>
      <w:proofErr w:type="spellEnd"/>
      <w:r w:rsidRPr="00B64567">
        <w:rPr>
          <w:rFonts w:ascii="Times New Roman" w:eastAsia="Times New Roman" w:hAnsi="Times New Roman" w:cs="Times New Roman"/>
          <w:color w:val="2D2D2D"/>
          <w:spacing w:val="1"/>
          <w:sz w:val="28"/>
          <w:szCs w:val="28"/>
          <w:lang w:eastAsia="ru-RU"/>
        </w:rPr>
        <w:t xml:space="preserve"> - </w:t>
      </w:r>
      <w:proofErr w:type="spellStart"/>
      <w:r w:rsidRPr="00B64567">
        <w:rPr>
          <w:rFonts w:ascii="Times New Roman" w:eastAsia="Times New Roman" w:hAnsi="Times New Roman" w:cs="Times New Roman"/>
          <w:color w:val="2D2D2D"/>
          <w:spacing w:val="1"/>
          <w:sz w:val="28"/>
          <w:szCs w:val="28"/>
          <w:lang w:eastAsia="ru-RU"/>
        </w:rPr>
        <w:t>Кинв</w:t>
      </w:r>
      <w:proofErr w:type="spellEnd"/>
      <w:r w:rsidRPr="00B64567">
        <w:rPr>
          <w:rFonts w:ascii="Times New Roman" w:eastAsia="Times New Roman" w:hAnsi="Times New Roman" w:cs="Times New Roman"/>
          <w:color w:val="2D2D2D"/>
          <w:spacing w:val="1"/>
          <w:sz w:val="28"/>
          <w:szCs w:val="28"/>
          <w:lang w:eastAsia="ru-RU"/>
        </w:rPr>
        <w:t xml:space="preserve"> х </w:t>
      </w:r>
      <w:proofErr w:type="spellStart"/>
      <w:r w:rsidRPr="00B64567">
        <w:rPr>
          <w:rFonts w:ascii="Times New Roman" w:eastAsia="Times New Roman" w:hAnsi="Times New Roman" w:cs="Times New Roman"/>
          <w:color w:val="2D2D2D"/>
          <w:spacing w:val="1"/>
          <w:sz w:val="28"/>
          <w:szCs w:val="28"/>
          <w:lang w:eastAsia="ru-RU"/>
        </w:rPr>
        <w:t>Кгрф</w:t>
      </w:r>
      <w:proofErr w:type="spellEnd"/>
      <w:r w:rsidRPr="00B64567">
        <w:rPr>
          <w:rFonts w:ascii="Times New Roman" w:eastAsia="Times New Roman" w:hAnsi="Times New Roman" w:cs="Times New Roman"/>
          <w:color w:val="2D2D2D"/>
          <w:spacing w:val="1"/>
          <w:sz w:val="28"/>
          <w:szCs w:val="28"/>
          <w:lang w:eastAsia="ru-RU"/>
        </w:rPr>
        <w:t xml:space="preserve"> х </w:t>
      </w:r>
      <w:proofErr w:type="spellStart"/>
      <w:r w:rsidRPr="00B64567">
        <w:rPr>
          <w:rFonts w:ascii="Times New Roman" w:eastAsia="Times New Roman" w:hAnsi="Times New Roman" w:cs="Times New Roman"/>
          <w:color w:val="2D2D2D"/>
          <w:spacing w:val="1"/>
          <w:sz w:val="28"/>
          <w:szCs w:val="28"/>
          <w:lang w:eastAsia="ru-RU"/>
        </w:rPr>
        <w:t>Ккон</w:t>
      </w:r>
      <w:proofErr w:type="spellEnd"/>
      <w:r w:rsidRPr="00B64567">
        <w:rPr>
          <w:rFonts w:ascii="Times New Roman" w:eastAsia="Times New Roman" w:hAnsi="Times New Roman" w:cs="Times New Roman"/>
          <w:color w:val="2D2D2D"/>
          <w:spacing w:val="1"/>
          <w:sz w:val="28"/>
          <w:szCs w:val="28"/>
          <w:lang w:eastAsia="ru-RU"/>
        </w:rPr>
        <w:t>,</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где:</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Кинв</w:t>
      </w:r>
      <w:proofErr w:type="spellEnd"/>
      <w:r w:rsidRPr="00B64567">
        <w:rPr>
          <w:rFonts w:ascii="Times New Roman" w:eastAsia="Times New Roman" w:hAnsi="Times New Roman" w:cs="Times New Roman"/>
          <w:color w:val="2D2D2D"/>
          <w:spacing w:val="1"/>
          <w:sz w:val="28"/>
          <w:szCs w:val="28"/>
          <w:lang w:eastAsia="ru-RU"/>
        </w:rPr>
        <w:t xml:space="preserve"> = 0,7 - в случае, если муниципальным образованием не завершен процесс инвентаризации в соответствии с порядком, установленным приказом Минстроя Республики Дагестан </w:t>
      </w:r>
      <w:hyperlink r:id="rId17" w:history="1">
        <w:r w:rsidRPr="00B64567">
          <w:rPr>
            <w:rFonts w:ascii="Times New Roman" w:eastAsia="Times New Roman" w:hAnsi="Times New Roman" w:cs="Times New Roman"/>
            <w:color w:val="00466E"/>
            <w:spacing w:val="1"/>
            <w:sz w:val="28"/>
            <w:szCs w:val="28"/>
            <w:u w:val="single"/>
            <w:lang w:eastAsia="ru-RU"/>
          </w:rPr>
          <w:t>от 16 июня 2017 г. N 112</w:t>
        </w:r>
      </w:hyperlink>
      <w:r w:rsidRPr="00B64567">
        <w:rPr>
          <w:rFonts w:ascii="Times New Roman" w:eastAsia="Times New Roman" w:hAnsi="Times New Roman" w:cs="Times New Roman"/>
          <w:color w:val="2D2D2D"/>
          <w:spacing w:val="1"/>
          <w:sz w:val="28"/>
          <w:szCs w:val="28"/>
          <w:lang w:eastAsia="ru-RU"/>
        </w:rPr>
        <w:t>, и результаты полностью в установленные сроки не размещены в государственной информационной системе жилищно-коммунального хозяйства (далее - ГИС ЖКХ);</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Кинв</w:t>
      </w:r>
      <w:proofErr w:type="spellEnd"/>
      <w:r w:rsidRPr="00B64567">
        <w:rPr>
          <w:rFonts w:ascii="Times New Roman" w:eastAsia="Times New Roman" w:hAnsi="Times New Roman" w:cs="Times New Roman"/>
          <w:color w:val="2D2D2D"/>
          <w:spacing w:val="1"/>
          <w:sz w:val="28"/>
          <w:szCs w:val="28"/>
          <w:lang w:eastAsia="ru-RU"/>
        </w:rPr>
        <w:t xml:space="preserve"> = 0,8 - в случае, если муниципальным образованием завершен процесс инвентаризации дворовых и общественных территорий и результаты полностью в установленные сроки размещены в ГИС ЖКХ, однако не завершена инвентаризация объектов недвижимого имущества и земельных участков, </w:t>
      </w:r>
      <w:r w:rsidRPr="00B64567">
        <w:rPr>
          <w:rFonts w:ascii="Times New Roman" w:eastAsia="Times New Roman" w:hAnsi="Times New Roman" w:cs="Times New Roman"/>
          <w:color w:val="2D2D2D"/>
          <w:spacing w:val="1"/>
          <w:sz w:val="28"/>
          <w:szCs w:val="28"/>
          <w:lang w:eastAsia="ru-RU"/>
        </w:rPr>
        <w:lastRenderedPageBreak/>
        <w:t>находящихся в собственности юридических лиц и индивидуальных предпринимателей, а также уровня благоустройства индивидуальных жилых домов и земельных участков, предоставленных для их размещения;</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proofErr w:type="gramStart"/>
      <w:r w:rsidRPr="00B64567">
        <w:rPr>
          <w:rFonts w:ascii="Times New Roman" w:eastAsia="Times New Roman" w:hAnsi="Times New Roman" w:cs="Times New Roman"/>
          <w:color w:val="2D2D2D"/>
          <w:spacing w:val="1"/>
          <w:sz w:val="28"/>
          <w:szCs w:val="28"/>
          <w:lang w:eastAsia="ru-RU"/>
        </w:rPr>
        <w:t>Кинв</w:t>
      </w:r>
      <w:proofErr w:type="spellEnd"/>
      <w:r w:rsidRPr="00B64567">
        <w:rPr>
          <w:rFonts w:ascii="Times New Roman" w:eastAsia="Times New Roman" w:hAnsi="Times New Roman" w:cs="Times New Roman"/>
          <w:color w:val="2D2D2D"/>
          <w:spacing w:val="1"/>
          <w:sz w:val="28"/>
          <w:szCs w:val="28"/>
          <w:lang w:eastAsia="ru-RU"/>
        </w:rPr>
        <w:t xml:space="preserve"> = 0,9 - в случае, если муниципальным образованием завершен процесс инвентаризации дворовых, общественных территорий и объектов недвижимого имущества и земельных участков, находящихся в собственности юридических лиц и индивидуальных предпринимателей и результаты полностью в установленные сроки размещены в ГИС ЖКХ, однако не завершена инвентаризация уровня благоустройства индивидуальных жилых домов и земельных участков, предоставленных для их размещения;</w:t>
      </w:r>
      <w:proofErr w:type="gramEnd"/>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Кинв</w:t>
      </w:r>
      <w:proofErr w:type="spellEnd"/>
      <w:r w:rsidRPr="00B64567">
        <w:rPr>
          <w:rFonts w:ascii="Times New Roman" w:eastAsia="Times New Roman" w:hAnsi="Times New Roman" w:cs="Times New Roman"/>
          <w:color w:val="2D2D2D"/>
          <w:spacing w:val="1"/>
          <w:sz w:val="28"/>
          <w:szCs w:val="28"/>
          <w:lang w:eastAsia="ru-RU"/>
        </w:rPr>
        <w:t xml:space="preserve"> = 1,0 - в случае, если муниципальным образованием завершен процесс инвентаризации территорий в соответствии с порядком, установленным приказом Минстроя Республики Дагестан </w:t>
      </w:r>
      <w:hyperlink r:id="rId18" w:history="1">
        <w:r w:rsidRPr="00B64567">
          <w:rPr>
            <w:rFonts w:ascii="Times New Roman" w:eastAsia="Times New Roman" w:hAnsi="Times New Roman" w:cs="Times New Roman"/>
            <w:color w:val="00466E"/>
            <w:spacing w:val="1"/>
            <w:sz w:val="28"/>
            <w:szCs w:val="28"/>
            <w:u w:val="single"/>
            <w:lang w:eastAsia="ru-RU"/>
          </w:rPr>
          <w:t>от 16 июня 2017 г. N 112</w:t>
        </w:r>
      </w:hyperlink>
      <w:r w:rsidRPr="00B64567">
        <w:rPr>
          <w:rFonts w:ascii="Times New Roman" w:eastAsia="Times New Roman" w:hAnsi="Times New Roman" w:cs="Times New Roman"/>
          <w:color w:val="2D2D2D"/>
          <w:spacing w:val="1"/>
          <w:sz w:val="28"/>
          <w:szCs w:val="28"/>
          <w:lang w:eastAsia="ru-RU"/>
        </w:rPr>
        <w:t>, и результаты полностью в установленные сроки размещены в ГИС ЖКХ;</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Кгрф</w:t>
      </w:r>
      <w:proofErr w:type="spellEnd"/>
      <w:r w:rsidRPr="00B64567">
        <w:rPr>
          <w:rFonts w:ascii="Times New Roman" w:eastAsia="Times New Roman" w:hAnsi="Times New Roman" w:cs="Times New Roman"/>
          <w:color w:val="2D2D2D"/>
          <w:spacing w:val="1"/>
          <w:sz w:val="28"/>
          <w:szCs w:val="28"/>
          <w:lang w:eastAsia="ru-RU"/>
        </w:rPr>
        <w:t xml:space="preserve"> = 0,8 - в случае, если муниципальным образованием в текущем году не завершены работы по благоустройству дворовых и общественных территорий и работы продолжаются после установленного срока представления в Минстрой России отчета о реализации проекта за отчетный год;</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Кгрф</w:t>
      </w:r>
      <w:proofErr w:type="spellEnd"/>
      <w:r w:rsidRPr="00B64567">
        <w:rPr>
          <w:rFonts w:ascii="Times New Roman" w:eastAsia="Times New Roman" w:hAnsi="Times New Roman" w:cs="Times New Roman"/>
          <w:color w:val="2D2D2D"/>
          <w:spacing w:val="1"/>
          <w:sz w:val="28"/>
          <w:szCs w:val="28"/>
          <w:lang w:eastAsia="ru-RU"/>
        </w:rPr>
        <w:t xml:space="preserve"> = 0,9 - в случае, если муниципальным образованием в текущем году не завершены работы по благоустройству дворовых и общественных территорий, но завершены до установленного срока представления в Минстрой России отчета о реализации проекта за отчетный год;</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Кгрф</w:t>
      </w:r>
      <w:proofErr w:type="spellEnd"/>
      <w:r w:rsidRPr="00B64567">
        <w:rPr>
          <w:rFonts w:ascii="Times New Roman" w:eastAsia="Times New Roman" w:hAnsi="Times New Roman" w:cs="Times New Roman"/>
          <w:color w:val="2D2D2D"/>
          <w:spacing w:val="1"/>
          <w:sz w:val="28"/>
          <w:szCs w:val="28"/>
          <w:lang w:eastAsia="ru-RU"/>
        </w:rPr>
        <w:t xml:space="preserve"> = 1,0 - в случае, если муниципальным образованием работы по благоустройству дворовых и общественных территорий завершены до 31 декабря текущего года;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Кгрф</w:t>
      </w:r>
      <w:proofErr w:type="spellEnd"/>
      <w:r w:rsidRPr="00B64567">
        <w:rPr>
          <w:rFonts w:ascii="Times New Roman" w:eastAsia="Times New Roman" w:hAnsi="Times New Roman" w:cs="Times New Roman"/>
          <w:color w:val="2D2D2D"/>
          <w:spacing w:val="1"/>
          <w:sz w:val="28"/>
          <w:szCs w:val="28"/>
          <w:lang w:eastAsia="ru-RU"/>
        </w:rPr>
        <w:t xml:space="preserve"> = 1,1 - в случае, если муниципальным образованием работы по благоустройству дворовых и общественных территорий завершены до 20 декабря текущего года с проведением публичных мероприятий по их открытию;</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Ккон</w:t>
      </w:r>
      <w:proofErr w:type="spellEnd"/>
      <w:r w:rsidRPr="00B64567">
        <w:rPr>
          <w:rFonts w:ascii="Times New Roman" w:eastAsia="Times New Roman" w:hAnsi="Times New Roman" w:cs="Times New Roman"/>
          <w:color w:val="2D2D2D"/>
          <w:spacing w:val="1"/>
          <w:sz w:val="28"/>
          <w:szCs w:val="28"/>
          <w:lang w:eastAsia="ru-RU"/>
        </w:rPr>
        <w:t xml:space="preserve"> = 0,7 - в случае, если городским округом не представлено в Минстрой РД, в установленный пунктом 11 настоящих Правил срок, ни одного реализованного в текущем году проекта по благоустройству общественной территории для направления в Минстрой России на конкурс по отбору лучших практик (проектов) по благоустройству. При представлении в Минстрой РД одного и более проектов после установленного срока величина 0,7 увеличивается на 5 процентов;</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Ккон</w:t>
      </w:r>
      <w:proofErr w:type="spellEnd"/>
      <w:r w:rsidRPr="00B64567">
        <w:rPr>
          <w:rFonts w:ascii="Times New Roman" w:eastAsia="Times New Roman" w:hAnsi="Times New Roman" w:cs="Times New Roman"/>
          <w:color w:val="2D2D2D"/>
          <w:spacing w:val="1"/>
          <w:sz w:val="28"/>
          <w:szCs w:val="28"/>
          <w:lang w:eastAsia="ru-RU"/>
        </w:rPr>
        <w:t xml:space="preserve"> = 0,9 - в случае, если городским округом в установленном порядке представлены материалы в Минстрой РД, но по конкурсному отбору для представления в Минстрой России не прошли;</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Ккон</w:t>
      </w:r>
      <w:proofErr w:type="spellEnd"/>
      <w:r w:rsidRPr="00B64567">
        <w:rPr>
          <w:rFonts w:ascii="Times New Roman" w:eastAsia="Times New Roman" w:hAnsi="Times New Roman" w:cs="Times New Roman"/>
          <w:color w:val="2D2D2D"/>
          <w:spacing w:val="1"/>
          <w:sz w:val="28"/>
          <w:szCs w:val="28"/>
          <w:lang w:eastAsia="ru-RU"/>
        </w:rPr>
        <w:t xml:space="preserve"> - 1,0 - в случае, если городским округом в установленном порядке </w:t>
      </w:r>
      <w:r w:rsidRPr="00B64567">
        <w:rPr>
          <w:rFonts w:ascii="Times New Roman" w:eastAsia="Times New Roman" w:hAnsi="Times New Roman" w:cs="Times New Roman"/>
          <w:color w:val="2D2D2D"/>
          <w:spacing w:val="1"/>
          <w:sz w:val="28"/>
          <w:szCs w:val="28"/>
          <w:lang w:eastAsia="ru-RU"/>
        </w:rPr>
        <w:lastRenderedPageBreak/>
        <w:t>представлены материалы в Минстрой РД, и при этом один реализованный в текущем году проект по благоустройству общественной территории направлен в Минстрой России;</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Ккон</w:t>
      </w:r>
      <w:proofErr w:type="spellEnd"/>
      <w:r w:rsidRPr="00B64567">
        <w:rPr>
          <w:rFonts w:ascii="Times New Roman" w:eastAsia="Times New Roman" w:hAnsi="Times New Roman" w:cs="Times New Roman"/>
          <w:color w:val="2D2D2D"/>
          <w:spacing w:val="1"/>
          <w:sz w:val="28"/>
          <w:szCs w:val="28"/>
          <w:lang w:eastAsia="ru-RU"/>
        </w:rPr>
        <w:t xml:space="preserve"> = 1,2 - в случае, если городским округом в установленном порядке представлены материалы в Минстрой РД и по конкурсному отбору в Минстрой России направлены материалы по 2 и более объектам.</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Величины </w:t>
      </w:r>
      <w:proofErr w:type="spellStart"/>
      <w:r w:rsidRPr="00B64567">
        <w:rPr>
          <w:rFonts w:ascii="Times New Roman" w:eastAsia="Times New Roman" w:hAnsi="Times New Roman" w:cs="Times New Roman"/>
          <w:color w:val="2D2D2D"/>
          <w:spacing w:val="1"/>
          <w:sz w:val="28"/>
          <w:szCs w:val="28"/>
          <w:lang w:eastAsia="ru-RU"/>
        </w:rPr>
        <w:t>Кинв</w:t>
      </w:r>
      <w:proofErr w:type="spellEnd"/>
      <w:r w:rsidRPr="00B64567">
        <w:rPr>
          <w:rFonts w:ascii="Times New Roman" w:eastAsia="Times New Roman" w:hAnsi="Times New Roman" w:cs="Times New Roman"/>
          <w:color w:val="2D2D2D"/>
          <w:spacing w:val="1"/>
          <w:sz w:val="28"/>
          <w:szCs w:val="28"/>
          <w:lang w:eastAsia="ru-RU"/>
        </w:rPr>
        <w:t xml:space="preserve">, </w:t>
      </w:r>
      <w:proofErr w:type="spellStart"/>
      <w:r w:rsidRPr="00B64567">
        <w:rPr>
          <w:rFonts w:ascii="Times New Roman" w:eastAsia="Times New Roman" w:hAnsi="Times New Roman" w:cs="Times New Roman"/>
          <w:color w:val="2D2D2D"/>
          <w:spacing w:val="1"/>
          <w:sz w:val="28"/>
          <w:szCs w:val="28"/>
          <w:lang w:eastAsia="ru-RU"/>
        </w:rPr>
        <w:t>Кгрф</w:t>
      </w:r>
      <w:proofErr w:type="spellEnd"/>
      <w:r w:rsidRPr="00B64567">
        <w:rPr>
          <w:rFonts w:ascii="Times New Roman" w:eastAsia="Times New Roman" w:hAnsi="Times New Roman" w:cs="Times New Roman"/>
          <w:color w:val="2D2D2D"/>
          <w:spacing w:val="1"/>
          <w:sz w:val="28"/>
          <w:szCs w:val="28"/>
          <w:lang w:eastAsia="ru-RU"/>
        </w:rPr>
        <w:t xml:space="preserve">, </w:t>
      </w:r>
      <w:proofErr w:type="spellStart"/>
      <w:r w:rsidRPr="00B64567">
        <w:rPr>
          <w:rFonts w:ascii="Times New Roman" w:eastAsia="Times New Roman" w:hAnsi="Times New Roman" w:cs="Times New Roman"/>
          <w:color w:val="2D2D2D"/>
          <w:spacing w:val="1"/>
          <w:sz w:val="28"/>
          <w:szCs w:val="28"/>
          <w:lang w:eastAsia="ru-RU"/>
        </w:rPr>
        <w:t>Ккон</w:t>
      </w:r>
      <w:proofErr w:type="spellEnd"/>
      <w:r w:rsidRPr="00B64567">
        <w:rPr>
          <w:rFonts w:ascii="Times New Roman" w:eastAsia="Times New Roman" w:hAnsi="Times New Roman" w:cs="Times New Roman"/>
          <w:color w:val="2D2D2D"/>
          <w:spacing w:val="1"/>
          <w:sz w:val="28"/>
          <w:szCs w:val="28"/>
          <w:lang w:eastAsia="ru-RU"/>
        </w:rPr>
        <w:t xml:space="preserve"> по всем муниципальным образованиям - новым участникам проекта и в случае отсутствия в муниципальной программе общественных территорий, подлежащих благоустройству в соответствующем году, принимаются равными 1,0.</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Величина </w:t>
      </w:r>
      <w:proofErr w:type="spellStart"/>
      <w:r w:rsidRPr="00B64567">
        <w:rPr>
          <w:rFonts w:ascii="Times New Roman" w:eastAsia="Times New Roman" w:hAnsi="Times New Roman" w:cs="Times New Roman"/>
          <w:color w:val="2D2D2D"/>
          <w:spacing w:val="1"/>
          <w:sz w:val="28"/>
          <w:szCs w:val="28"/>
          <w:lang w:eastAsia="ru-RU"/>
        </w:rPr>
        <w:t>Кгис</w:t>
      </w:r>
      <w:proofErr w:type="spellEnd"/>
      <w:r w:rsidRPr="00B64567">
        <w:rPr>
          <w:rFonts w:ascii="Times New Roman" w:eastAsia="Times New Roman" w:hAnsi="Times New Roman" w:cs="Times New Roman"/>
          <w:color w:val="2D2D2D"/>
          <w:spacing w:val="1"/>
          <w:sz w:val="28"/>
          <w:szCs w:val="28"/>
          <w:lang w:eastAsia="ru-RU"/>
        </w:rPr>
        <w:t xml:space="preserve"> для расчета субсидии из республиканского бюджета в 2019 году определяется по результатам выполнения муниципальными образованиями обязательств по соглашениям о предоставлении в 2018 году субсидии из республиканского бюджета бюджету муниципального образования на поддержку муниципальной программы формирования современной городской среды на 2018-2022 годы.</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19. Размер субсидии из республиканского бюджета i-</w:t>
      </w:r>
      <w:proofErr w:type="spellStart"/>
      <w:r w:rsidRPr="00B64567">
        <w:rPr>
          <w:rFonts w:ascii="Times New Roman" w:eastAsia="Times New Roman" w:hAnsi="Times New Roman" w:cs="Times New Roman"/>
          <w:color w:val="2D2D2D"/>
          <w:spacing w:val="1"/>
          <w:sz w:val="28"/>
          <w:szCs w:val="28"/>
          <w:lang w:eastAsia="ru-RU"/>
        </w:rPr>
        <w:t>му</w:t>
      </w:r>
      <w:proofErr w:type="spellEnd"/>
      <w:r w:rsidRPr="00B64567">
        <w:rPr>
          <w:rFonts w:ascii="Times New Roman" w:eastAsia="Times New Roman" w:hAnsi="Times New Roman" w:cs="Times New Roman"/>
          <w:color w:val="2D2D2D"/>
          <w:spacing w:val="1"/>
          <w:sz w:val="28"/>
          <w:szCs w:val="28"/>
          <w:lang w:eastAsia="ru-RU"/>
        </w:rPr>
        <w:t xml:space="preserve"> муниципальному образованию (</w:t>
      </w:r>
      <w:proofErr w:type="spellStart"/>
      <w:r w:rsidRPr="00B64567">
        <w:rPr>
          <w:rFonts w:ascii="Times New Roman" w:eastAsia="Times New Roman" w:hAnsi="Times New Roman" w:cs="Times New Roman"/>
          <w:color w:val="2D2D2D"/>
          <w:spacing w:val="1"/>
          <w:sz w:val="28"/>
          <w:szCs w:val="28"/>
          <w:lang w:eastAsia="ru-RU"/>
        </w:rPr>
        <w:t>Сi</w:t>
      </w:r>
      <w:proofErr w:type="spellEnd"/>
      <w:r w:rsidRPr="00B64567">
        <w:rPr>
          <w:rFonts w:ascii="Times New Roman" w:eastAsia="Times New Roman" w:hAnsi="Times New Roman" w:cs="Times New Roman"/>
          <w:color w:val="2D2D2D"/>
          <w:spacing w:val="1"/>
          <w:sz w:val="28"/>
          <w:szCs w:val="28"/>
          <w:lang w:eastAsia="ru-RU"/>
        </w:rPr>
        <w:t>) начиная с 2020 года включительно рассчитывается по формуле:</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r w:rsidRPr="00B64567">
        <w:rPr>
          <w:rFonts w:ascii="Times New Roman" w:eastAsia="Times New Roman" w:hAnsi="Times New Roman" w:cs="Times New Roman"/>
          <w:noProof/>
          <w:color w:val="2D2D2D"/>
          <w:spacing w:val="1"/>
          <w:sz w:val="28"/>
          <w:szCs w:val="28"/>
          <w:lang w:eastAsia="ru-RU"/>
        </w:rPr>
        <w:drawing>
          <wp:inline distT="0" distB="0" distL="0" distR="0">
            <wp:extent cx="5769610" cy="1104900"/>
            <wp:effectExtent l="19050" t="0" r="2540" b="0"/>
            <wp:docPr id="4" name="Рисунок 3" descr="Об утверждении государственной программы Республики Дагеста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 утверждении государственной программы Республики Дагестан "/>
                    <pic:cNvPicPr>
                      <a:picLocks noChangeAspect="1" noChangeArrowheads="1"/>
                    </pic:cNvPicPr>
                  </pic:nvPicPr>
                  <pic:blipFill>
                    <a:blip r:embed="rId19" cstate="print"/>
                    <a:srcRect/>
                    <a:stretch>
                      <a:fillRect/>
                    </a:stretch>
                  </pic:blipFill>
                  <pic:spPr bwMode="auto">
                    <a:xfrm>
                      <a:off x="0" y="0"/>
                      <a:ext cx="5769610" cy="1104900"/>
                    </a:xfrm>
                    <a:prstGeom prst="rect">
                      <a:avLst/>
                    </a:prstGeom>
                    <a:noFill/>
                    <a:ln w="9525">
                      <a:noFill/>
                      <a:miter lim="800000"/>
                      <a:headEnd/>
                      <a:tailEnd/>
                    </a:ln>
                  </pic:spPr>
                </pic:pic>
              </a:graphicData>
            </a:graphic>
          </wp:inline>
        </w:drawing>
      </w:r>
      <w:r w:rsidRPr="00B64567">
        <w:rPr>
          <w:rFonts w:ascii="Times New Roman" w:eastAsia="Times New Roman" w:hAnsi="Times New Roman" w:cs="Times New Roman"/>
          <w:color w:val="2D2D2D"/>
          <w:spacing w:val="1"/>
          <w:sz w:val="28"/>
          <w:szCs w:val="28"/>
          <w:lang w:eastAsia="ru-RU"/>
        </w:rPr>
        <w:t>,</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r w:rsidRPr="00B64567">
        <w:rPr>
          <w:rFonts w:ascii="Times New Roman" w:eastAsia="Times New Roman" w:hAnsi="Times New Roman" w:cs="Times New Roman"/>
          <w:color w:val="2D2D2D"/>
          <w:spacing w:val="1"/>
          <w:sz w:val="28"/>
          <w:szCs w:val="28"/>
          <w:lang w:eastAsia="ru-RU"/>
        </w:rPr>
        <w:br/>
        <w:t>где:</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Собщ</w:t>
      </w:r>
      <w:proofErr w:type="spellEnd"/>
      <w:r w:rsidRPr="00B64567">
        <w:rPr>
          <w:rFonts w:ascii="Times New Roman" w:eastAsia="Times New Roman" w:hAnsi="Times New Roman" w:cs="Times New Roman"/>
          <w:color w:val="2D2D2D"/>
          <w:spacing w:val="1"/>
          <w:sz w:val="28"/>
          <w:szCs w:val="28"/>
          <w:lang w:eastAsia="ru-RU"/>
        </w:rPr>
        <w:t xml:space="preserve"> - объем бюджетных ассигнований республиканского бюджета на текущий финансовый год для предоставления субсидии из республиканского бюджета, распределяемых на соответствующий год;</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Вi</w:t>
      </w:r>
      <w:proofErr w:type="spellEnd"/>
      <w:r w:rsidRPr="00B64567">
        <w:rPr>
          <w:rFonts w:ascii="Times New Roman" w:eastAsia="Times New Roman" w:hAnsi="Times New Roman" w:cs="Times New Roman"/>
          <w:color w:val="2D2D2D"/>
          <w:spacing w:val="1"/>
          <w:sz w:val="28"/>
          <w:szCs w:val="28"/>
          <w:lang w:eastAsia="ru-RU"/>
        </w:rPr>
        <w:t xml:space="preserve"> - численность населения, проживающего на территории i-го муниципального образования;</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Yj</w:t>
      </w:r>
      <w:proofErr w:type="spellEnd"/>
      <w:r w:rsidRPr="00B64567">
        <w:rPr>
          <w:rFonts w:ascii="Times New Roman" w:eastAsia="Times New Roman" w:hAnsi="Times New Roman" w:cs="Times New Roman"/>
          <w:color w:val="2D2D2D"/>
          <w:spacing w:val="1"/>
          <w:sz w:val="28"/>
          <w:szCs w:val="28"/>
          <w:lang w:eastAsia="ru-RU"/>
        </w:rPr>
        <w:t xml:space="preserve"> - уровень расчетной бюджетной обеспеченности бюджета муниципального района, городского округа после распределения дотации на 2019 год;</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Кбаз</w:t>
      </w:r>
      <w:proofErr w:type="spellEnd"/>
      <w:r w:rsidRPr="00B64567">
        <w:rPr>
          <w:rFonts w:ascii="Times New Roman" w:eastAsia="Times New Roman" w:hAnsi="Times New Roman" w:cs="Times New Roman"/>
          <w:color w:val="2D2D2D"/>
          <w:spacing w:val="1"/>
          <w:sz w:val="28"/>
          <w:szCs w:val="28"/>
          <w:lang w:eastAsia="ru-RU"/>
        </w:rPr>
        <w:t xml:space="preserve"> - коэффициент корректировки с учетом базовых коэффициентов, определяемый в соответствии с пунктом 21 настоящих Правил;</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Кфкгс</w:t>
      </w:r>
      <w:proofErr w:type="spellEnd"/>
      <w:r w:rsidRPr="00B64567">
        <w:rPr>
          <w:rFonts w:ascii="Times New Roman" w:eastAsia="Times New Roman" w:hAnsi="Times New Roman" w:cs="Times New Roman"/>
          <w:color w:val="2D2D2D"/>
          <w:spacing w:val="1"/>
          <w:sz w:val="28"/>
          <w:szCs w:val="28"/>
          <w:lang w:eastAsia="ru-RU"/>
        </w:rPr>
        <w:t xml:space="preserve"> _ величина: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lastRenderedPageBreak/>
        <w:br/>
        <w:t>равная 1,2, - для городских округов, занимающих 1-2 место в перечне городских округов, ежегодно формируемом по результатам определения индекса качества городской среды на территории городского округа в соответствии с методикой определения такого индекса, утверждаемой Правительством Российской Федерации (далее - перечень, ежегодно формируемый по результатам определения индекса качества городской среды);</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равная 1,1, - для городских округов, занимающих 3-4 место в перечне, ежегодно формируемом по результатам определения индекса качества городской среды;</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равная 1,05, - для городских округов, занимающих 5-6 место в перечне, ежегодно формируемом по результатам определения индекса качества городской среды;</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равная 1, - для городских округов, занимающих 7-8 место в перечне, ежегодно формируемом по результатам определения индекса качества городской среды;</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равная 0,9, - для городских округов, занимающих 9-10 место в перечне, ежегодно формируемом по результатам определения индекса качества городской среды;</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Кцф</w:t>
      </w:r>
      <w:proofErr w:type="spellEnd"/>
      <w:r w:rsidRPr="00B64567">
        <w:rPr>
          <w:rFonts w:ascii="Times New Roman" w:eastAsia="Times New Roman" w:hAnsi="Times New Roman" w:cs="Times New Roman"/>
          <w:color w:val="2D2D2D"/>
          <w:spacing w:val="1"/>
          <w:sz w:val="28"/>
          <w:szCs w:val="28"/>
          <w:lang w:eastAsia="ru-RU"/>
        </w:rPr>
        <w:t xml:space="preserve"> - величина: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равная 1,2, - для городских округов, выполнивших от 50 процентов до 70 процентов мероприятий по цифровизации городского хозяйства в соответствии с перечнем мероприятий по цифровизации городского хозяйства, предусмотренных методическими рекомендациями по цифровизации городского хозяйства, утверждаемыми Минстроем России (далее - перечень мероприятий по цифровизации городского хозяйства);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равная 1,1, - для городских округов, выполнивших от 30 процентов до 50 процентов мероприятий по цифровизации городского хозяйства в соответствии с перечнем мероприятий по цифровизации городского хозяйства;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равная 1,05, - для городских округов, выполнивших от 10 процентов до 30 процентов мероприятий по цифровизации городского хозяйства в соответствии с перечнем мероприятий по цифровизации городского хозяйства;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равная 1, - для городских округов, выполнивших менее 10 процентов мероприятий по цифровизации городского хозяйства в соответствии с перечнем мероприятий по цифровизации городского хозяйства;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равная 0,9, - для городских округов, не выполнивших мероприятий по цифровизации городского хозяйства;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Кпок</w:t>
      </w:r>
      <w:proofErr w:type="spellEnd"/>
      <w:r w:rsidRPr="00B64567">
        <w:rPr>
          <w:rFonts w:ascii="Times New Roman" w:eastAsia="Times New Roman" w:hAnsi="Times New Roman" w:cs="Times New Roman"/>
          <w:color w:val="2D2D2D"/>
          <w:spacing w:val="1"/>
          <w:sz w:val="28"/>
          <w:szCs w:val="28"/>
          <w:lang w:eastAsia="ru-RU"/>
        </w:rPr>
        <w:t xml:space="preserve"> - величина: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равная 1,2, - для городских округов, в которых на 100 процентов достигнуто </w:t>
      </w:r>
      <w:r w:rsidRPr="00B64567">
        <w:rPr>
          <w:rFonts w:ascii="Times New Roman" w:eastAsia="Times New Roman" w:hAnsi="Times New Roman" w:cs="Times New Roman"/>
          <w:color w:val="2D2D2D"/>
          <w:spacing w:val="1"/>
          <w:sz w:val="28"/>
          <w:szCs w:val="28"/>
          <w:lang w:eastAsia="ru-RU"/>
        </w:rPr>
        <w:lastRenderedPageBreak/>
        <w:t>значение показателя "доля (количество) городов с благоприятной средой от общего количества городов" в соответствии с показателями, установленными для городских округов в соответствии с паспортом регионального проекта;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равная 1, - для городских округов, в которых более чем на 90 процентов достигнуто значение показателя "доля (количество) городов с благоприятной средой от общего количества городов" в соответствии с показателями, установленными для городских округов в соответствии с паспортом Федерального проекта;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равная 0,9, - для городских округов, в которых менее чем на 90 процентов достигнуто значение показателя "доля (количество) городов с благоприятной средой от общего количества городов" в соответствии с показателями, установленными для городских округов в соответствии с паспортом регионального проекта.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20. В случае отказа муниципального образования от получения средств субсидии из республиканского бюджета, поступившего в Правительство Республики Дагестан или Минстрой РД в официальном порядке за подписью главы муниципального образования в период проведения расчета размера субсидии из республиканского бюджета, сумма такой субсидии перераспределяется в соответствии с положениями настоящих Правил между остальными муниципальными образованиями.</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21. Коэффициент корректировки с учетом базовых коэффициентов (</w:t>
      </w:r>
      <w:proofErr w:type="spellStart"/>
      <w:r w:rsidRPr="00B64567">
        <w:rPr>
          <w:rFonts w:ascii="Times New Roman" w:eastAsia="Times New Roman" w:hAnsi="Times New Roman" w:cs="Times New Roman"/>
          <w:color w:val="2D2D2D"/>
          <w:spacing w:val="1"/>
          <w:sz w:val="28"/>
          <w:szCs w:val="28"/>
          <w:lang w:eastAsia="ru-RU"/>
        </w:rPr>
        <w:t>Кбаз</w:t>
      </w:r>
      <w:proofErr w:type="spellEnd"/>
      <w:r w:rsidRPr="00B64567">
        <w:rPr>
          <w:rFonts w:ascii="Times New Roman" w:eastAsia="Times New Roman" w:hAnsi="Times New Roman" w:cs="Times New Roman"/>
          <w:color w:val="2D2D2D"/>
          <w:spacing w:val="1"/>
          <w:sz w:val="28"/>
          <w:szCs w:val="28"/>
          <w:lang w:eastAsia="ru-RU"/>
        </w:rPr>
        <w:t>) определяется по формуле:</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Кбаз</w:t>
      </w:r>
      <w:proofErr w:type="spellEnd"/>
      <w:r w:rsidRPr="00B64567">
        <w:rPr>
          <w:rFonts w:ascii="Times New Roman" w:eastAsia="Times New Roman" w:hAnsi="Times New Roman" w:cs="Times New Roman"/>
          <w:color w:val="2D2D2D"/>
          <w:spacing w:val="1"/>
          <w:sz w:val="28"/>
          <w:szCs w:val="28"/>
          <w:lang w:eastAsia="ru-RU"/>
        </w:rPr>
        <w:t xml:space="preserve"> = </w:t>
      </w:r>
      <w:proofErr w:type="spellStart"/>
      <w:r w:rsidRPr="00B64567">
        <w:rPr>
          <w:rFonts w:ascii="Times New Roman" w:eastAsia="Times New Roman" w:hAnsi="Times New Roman" w:cs="Times New Roman"/>
          <w:color w:val="2D2D2D"/>
          <w:spacing w:val="1"/>
          <w:sz w:val="28"/>
          <w:szCs w:val="28"/>
          <w:lang w:eastAsia="ru-RU"/>
        </w:rPr>
        <w:t>Кмкд</w:t>
      </w:r>
      <w:proofErr w:type="spellEnd"/>
      <w:r w:rsidRPr="00B64567">
        <w:rPr>
          <w:rFonts w:ascii="Times New Roman" w:eastAsia="Times New Roman" w:hAnsi="Times New Roman" w:cs="Times New Roman"/>
          <w:color w:val="2D2D2D"/>
          <w:spacing w:val="1"/>
          <w:sz w:val="28"/>
          <w:szCs w:val="28"/>
          <w:lang w:eastAsia="ru-RU"/>
        </w:rPr>
        <w:t xml:space="preserve"> х Кип х </w:t>
      </w:r>
      <w:proofErr w:type="spellStart"/>
      <w:r w:rsidRPr="00B64567">
        <w:rPr>
          <w:rFonts w:ascii="Times New Roman" w:eastAsia="Times New Roman" w:hAnsi="Times New Roman" w:cs="Times New Roman"/>
          <w:color w:val="2D2D2D"/>
          <w:spacing w:val="1"/>
          <w:sz w:val="28"/>
          <w:szCs w:val="28"/>
          <w:lang w:eastAsia="ru-RU"/>
        </w:rPr>
        <w:t>Кмг</w:t>
      </w:r>
      <w:proofErr w:type="spellEnd"/>
      <w:r w:rsidRPr="00B64567">
        <w:rPr>
          <w:rFonts w:ascii="Times New Roman" w:eastAsia="Times New Roman" w:hAnsi="Times New Roman" w:cs="Times New Roman"/>
          <w:color w:val="2D2D2D"/>
          <w:spacing w:val="1"/>
          <w:sz w:val="28"/>
          <w:szCs w:val="28"/>
          <w:lang w:eastAsia="ru-RU"/>
        </w:rPr>
        <w:t xml:space="preserve"> х </w:t>
      </w:r>
      <w:proofErr w:type="spellStart"/>
      <w:r w:rsidRPr="00B64567">
        <w:rPr>
          <w:rFonts w:ascii="Times New Roman" w:eastAsia="Times New Roman" w:hAnsi="Times New Roman" w:cs="Times New Roman"/>
          <w:color w:val="2D2D2D"/>
          <w:spacing w:val="1"/>
          <w:sz w:val="28"/>
          <w:szCs w:val="28"/>
          <w:lang w:eastAsia="ru-RU"/>
        </w:rPr>
        <w:t>Кмал</w:t>
      </w:r>
      <w:proofErr w:type="spellEnd"/>
      <w:r w:rsidRPr="00B64567">
        <w:rPr>
          <w:rFonts w:ascii="Times New Roman" w:eastAsia="Times New Roman" w:hAnsi="Times New Roman" w:cs="Times New Roman"/>
          <w:color w:val="2D2D2D"/>
          <w:spacing w:val="1"/>
          <w:sz w:val="28"/>
          <w:szCs w:val="28"/>
          <w:lang w:eastAsia="ru-RU"/>
        </w:rPr>
        <w:t xml:space="preserve"> х </w:t>
      </w:r>
      <w:proofErr w:type="spellStart"/>
      <w:r w:rsidRPr="00B64567">
        <w:rPr>
          <w:rFonts w:ascii="Times New Roman" w:eastAsia="Times New Roman" w:hAnsi="Times New Roman" w:cs="Times New Roman"/>
          <w:color w:val="2D2D2D"/>
          <w:spacing w:val="1"/>
          <w:sz w:val="28"/>
          <w:szCs w:val="28"/>
          <w:lang w:eastAsia="ru-RU"/>
        </w:rPr>
        <w:t>Кгис</w:t>
      </w:r>
      <w:proofErr w:type="spellEnd"/>
      <w:r w:rsidRPr="00B64567">
        <w:rPr>
          <w:rFonts w:ascii="Times New Roman" w:eastAsia="Times New Roman" w:hAnsi="Times New Roman" w:cs="Times New Roman"/>
          <w:color w:val="2D2D2D"/>
          <w:spacing w:val="1"/>
          <w:sz w:val="28"/>
          <w:szCs w:val="28"/>
          <w:lang w:eastAsia="ru-RU"/>
        </w:rPr>
        <w:t>,</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r w:rsidRPr="00B64567">
        <w:rPr>
          <w:rFonts w:ascii="Times New Roman" w:eastAsia="Times New Roman" w:hAnsi="Times New Roman" w:cs="Times New Roman"/>
          <w:color w:val="2D2D2D"/>
          <w:spacing w:val="1"/>
          <w:sz w:val="28"/>
          <w:szCs w:val="28"/>
          <w:lang w:eastAsia="ru-RU"/>
        </w:rPr>
        <w:br/>
        <w:t xml:space="preserve">где: </w:t>
      </w:r>
      <w:proofErr w:type="spellStart"/>
      <w:r w:rsidRPr="00B64567">
        <w:rPr>
          <w:rFonts w:ascii="Times New Roman" w:eastAsia="Times New Roman" w:hAnsi="Times New Roman" w:cs="Times New Roman"/>
          <w:color w:val="2D2D2D"/>
          <w:spacing w:val="1"/>
          <w:sz w:val="28"/>
          <w:szCs w:val="28"/>
          <w:lang w:eastAsia="ru-RU"/>
        </w:rPr>
        <w:t>Кмкд</w:t>
      </w:r>
      <w:proofErr w:type="spellEnd"/>
      <w:r w:rsidRPr="00B64567">
        <w:rPr>
          <w:rFonts w:ascii="Times New Roman" w:eastAsia="Times New Roman" w:hAnsi="Times New Roman" w:cs="Times New Roman"/>
          <w:color w:val="2D2D2D"/>
          <w:spacing w:val="1"/>
          <w:sz w:val="28"/>
          <w:szCs w:val="28"/>
          <w:lang w:eastAsia="ru-RU"/>
        </w:rPr>
        <w:t xml:space="preserve">, Кип, </w:t>
      </w:r>
      <w:proofErr w:type="spellStart"/>
      <w:r w:rsidRPr="00B64567">
        <w:rPr>
          <w:rFonts w:ascii="Times New Roman" w:eastAsia="Times New Roman" w:hAnsi="Times New Roman" w:cs="Times New Roman"/>
          <w:color w:val="2D2D2D"/>
          <w:spacing w:val="1"/>
          <w:sz w:val="28"/>
          <w:szCs w:val="28"/>
          <w:lang w:eastAsia="ru-RU"/>
        </w:rPr>
        <w:t>Кмг</w:t>
      </w:r>
      <w:proofErr w:type="spellEnd"/>
      <w:r w:rsidRPr="00B64567">
        <w:rPr>
          <w:rFonts w:ascii="Times New Roman" w:eastAsia="Times New Roman" w:hAnsi="Times New Roman" w:cs="Times New Roman"/>
          <w:color w:val="2D2D2D"/>
          <w:spacing w:val="1"/>
          <w:sz w:val="28"/>
          <w:szCs w:val="28"/>
          <w:lang w:eastAsia="ru-RU"/>
        </w:rPr>
        <w:t xml:space="preserve"> - величины, определяемые в соответствии с пунктом 18 настоящих Правил;</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r>
      <w:proofErr w:type="spellStart"/>
      <w:r w:rsidRPr="00B64567">
        <w:rPr>
          <w:rFonts w:ascii="Times New Roman" w:eastAsia="Times New Roman" w:hAnsi="Times New Roman" w:cs="Times New Roman"/>
          <w:color w:val="2D2D2D"/>
          <w:spacing w:val="1"/>
          <w:sz w:val="28"/>
          <w:szCs w:val="28"/>
          <w:lang w:eastAsia="ru-RU"/>
        </w:rPr>
        <w:t>Кмал</w:t>
      </w:r>
      <w:proofErr w:type="spellEnd"/>
      <w:r w:rsidRPr="00B64567">
        <w:rPr>
          <w:rFonts w:ascii="Times New Roman" w:eastAsia="Times New Roman" w:hAnsi="Times New Roman" w:cs="Times New Roman"/>
          <w:color w:val="2D2D2D"/>
          <w:spacing w:val="1"/>
          <w:sz w:val="28"/>
          <w:szCs w:val="28"/>
          <w:lang w:eastAsia="ru-RU"/>
        </w:rPr>
        <w:t xml:space="preserve"> - величина, равная 1, - если количество жителей в малом городе составляет менее 20000 человек (если количество жителей в малых городах составляет более 20000 человек, коэффициент рассчитывается как 1 + 0,05 за каждые следующие 10000 человек).</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Величина </w:t>
      </w:r>
      <w:proofErr w:type="spellStart"/>
      <w:r w:rsidRPr="00B64567">
        <w:rPr>
          <w:rFonts w:ascii="Times New Roman" w:eastAsia="Times New Roman" w:hAnsi="Times New Roman" w:cs="Times New Roman"/>
          <w:color w:val="2D2D2D"/>
          <w:spacing w:val="1"/>
          <w:sz w:val="28"/>
          <w:szCs w:val="28"/>
          <w:lang w:eastAsia="ru-RU"/>
        </w:rPr>
        <w:t>Кгис</w:t>
      </w:r>
      <w:proofErr w:type="spellEnd"/>
      <w:r w:rsidRPr="00B64567">
        <w:rPr>
          <w:rFonts w:ascii="Times New Roman" w:eastAsia="Times New Roman" w:hAnsi="Times New Roman" w:cs="Times New Roman"/>
          <w:color w:val="2D2D2D"/>
          <w:spacing w:val="1"/>
          <w:sz w:val="28"/>
          <w:szCs w:val="28"/>
          <w:lang w:eastAsia="ru-RU"/>
        </w:rPr>
        <w:t>, начиная с 2020 года ежегодно уточняется по результатам исполнения муниципальными образованиями своих обязательств, предусмотренных соглашениями и Программой в истекшем году.</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22. Объем бюджетных ассигнований местного бюджета на финансовое обеспечение расходного обязательства муниципального образования, </w:t>
      </w:r>
      <w:proofErr w:type="spellStart"/>
      <w:r w:rsidRPr="00B64567">
        <w:rPr>
          <w:rFonts w:ascii="Times New Roman" w:eastAsia="Times New Roman" w:hAnsi="Times New Roman" w:cs="Times New Roman"/>
          <w:color w:val="2D2D2D"/>
          <w:spacing w:val="1"/>
          <w:sz w:val="28"/>
          <w:szCs w:val="28"/>
          <w:lang w:eastAsia="ru-RU"/>
        </w:rPr>
        <w:t>софинансируемого</w:t>
      </w:r>
      <w:proofErr w:type="spellEnd"/>
      <w:r w:rsidRPr="00B64567">
        <w:rPr>
          <w:rFonts w:ascii="Times New Roman" w:eastAsia="Times New Roman" w:hAnsi="Times New Roman" w:cs="Times New Roman"/>
          <w:color w:val="2D2D2D"/>
          <w:spacing w:val="1"/>
          <w:sz w:val="28"/>
          <w:szCs w:val="28"/>
          <w:lang w:eastAsia="ru-RU"/>
        </w:rPr>
        <w:t xml:space="preserve"> за счет субсидии, утверждается нормативным правовым актом органа местного самоуправления о бюджете муниципального образования (определяется сводной бюджетной росписью местного бюджета) исходя из необходимости достижения установленных Соглашением значений показателей результативности (результатов) использования субсидии из республиканского бюджета.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lastRenderedPageBreak/>
        <w:br/>
        <w:t>23. Увеличение размера средств местного бюджета, направляемых на реализацию муниципальных программ, не влечет обязательств по увеличению размера предоставляемой субсидии из республиканского бюджета.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24. Оценка эффективности использования субсидии из республиканского бюджета осуществляется путем сравнения фактически достигнутых в отчетном году и установленных Соглашением значений следующих показателей результативности (результатов) использования субсидии из республиканского бюджета: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а) количество реализованных мероприятий по благоустройству общественных территорий;</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б) количество реализованных мероприятий по благоустройству дворовых территорий;</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в) значение индекса качества городской среды;</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г)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216810" w:rsidRPr="00B64567" w:rsidRDefault="00D659AD"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Pr>
          <w:rFonts w:ascii="Times New Roman" w:eastAsia="Times New Roman" w:hAnsi="Times New Roman" w:cs="Times New Roman"/>
          <w:color w:val="2D2D2D"/>
          <w:spacing w:val="1"/>
          <w:sz w:val="28"/>
          <w:szCs w:val="28"/>
          <w:lang w:eastAsia="ru-RU"/>
        </w:rPr>
        <w:br/>
        <w:t>д</w:t>
      </w:r>
      <w:r w:rsidR="00216810" w:rsidRPr="00B64567">
        <w:rPr>
          <w:rFonts w:ascii="Times New Roman" w:eastAsia="Times New Roman" w:hAnsi="Times New Roman" w:cs="Times New Roman"/>
          <w:color w:val="2D2D2D"/>
          <w:spacing w:val="1"/>
          <w:sz w:val="28"/>
          <w:szCs w:val="28"/>
          <w:lang w:eastAsia="ru-RU"/>
        </w:rPr>
        <w:t>) реализация муниципальными образованиями мероприятий по цифровизации городского хозяйства.</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25. </w:t>
      </w:r>
      <w:proofErr w:type="gramStart"/>
      <w:r w:rsidRPr="00B64567">
        <w:rPr>
          <w:rFonts w:ascii="Times New Roman" w:eastAsia="Times New Roman" w:hAnsi="Times New Roman" w:cs="Times New Roman"/>
          <w:color w:val="2D2D2D"/>
          <w:spacing w:val="1"/>
          <w:sz w:val="28"/>
          <w:szCs w:val="28"/>
          <w:lang w:eastAsia="ru-RU"/>
        </w:rPr>
        <w:t>Муниципальное образование - получатель субсидии ежеквартально, не позднее 10-го числа месяца, следующего за отчетным кварталом представляет в Минстрой РД в порядке, установленном Соглашением, отчетность об осуществлении расходов местного бюджета, в целях софинансирования которых предоставляется субсидия из республиканского бюджета, а также отчетность о достижении значений показателей результативности (результатов) использования субсидии из республиканского бюджета.</w:t>
      </w:r>
      <w:proofErr w:type="gramEnd"/>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26. В случае нецелевого использования субсидии из республиканского бюджета и (или) нарушения муниципальным образованием условий ее предоставления к муниципальному образованию применяются бюджетные меры принуждения, предусмотренные бюджетным законодательством Российской Федерации и Республики Дагестан.</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 xml:space="preserve">27. Контроль за соблюдением муниципальными образованиями целей, порядка и условий предоставления субсидий из республиканского бюджета осуществляется Минстроем РД и органом исполнительной власти Республики Дагестан, осуществляющим функции по контролю и надзору в финансово-бюджетной сфере. Минстрой РД осуществляет контроль путем оценки ежеквартальных отчетов муниципальных образований об исполнении условий предоставления субсидии из </w:t>
      </w:r>
      <w:r w:rsidRPr="00B64567">
        <w:rPr>
          <w:rFonts w:ascii="Times New Roman" w:eastAsia="Times New Roman" w:hAnsi="Times New Roman" w:cs="Times New Roman"/>
          <w:color w:val="2D2D2D"/>
          <w:spacing w:val="1"/>
          <w:sz w:val="28"/>
          <w:szCs w:val="28"/>
          <w:lang w:eastAsia="ru-RU"/>
        </w:rPr>
        <w:lastRenderedPageBreak/>
        <w:t>республиканского бюджета, представляемых до 10-го числа месяца, следующего за отчетным кварталом.</w:t>
      </w:r>
    </w:p>
    <w:p w:rsidR="00216810" w:rsidRPr="00B64567" w:rsidRDefault="00216810" w:rsidP="0041792A">
      <w:pPr>
        <w:shd w:val="clear" w:color="auto" w:fill="FFFFFF"/>
        <w:spacing w:after="0" w:line="180" w:lineRule="atLeast"/>
        <w:jc w:val="both"/>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28. Распределение субсидий на поддержку муниципальных программ формирования современной городской среды осуществляется ежегодно на плановый год реализации муниципальных программ.</w:t>
      </w:r>
    </w:p>
    <w:p w:rsidR="0041792A" w:rsidRPr="00B64567" w:rsidRDefault="0041792A" w:rsidP="0041792A">
      <w:pPr>
        <w:shd w:val="clear" w:color="auto" w:fill="FFFFFF"/>
        <w:spacing w:before="214" w:after="129" w:line="240" w:lineRule="auto"/>
        <w:jc w:val="center"/>
        <w:textAlignment w:val="baseline"/>
        <w:outlineLvl w:val="2"/>
        <w:rPr>
          <w:rFonts w:ascii="Times New Roman" w:eastAsia="Times New Roman" w:hAnsi="Times New Roman" w:cs="Times New Roman"/>
          <w:b/>
          <w:color w:val="4C4C4C"/>
          <w:spacing w:val="1"/>
          <w:sz w:val="28"/>
          <w:szCs w:val="28"/>
          <w:lang w:eastAsia="ru-RU"/>
        </w:rPr>
      </w:pPr>
    </w:p>
    <w:p w:rsidR="00FF5452" w:rsidRPr="00B64567" w:rsidRDefault="00FF5452" w:rsidP="00087A88">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1"/>
          <w:sz w:val="28"/>
          <w:szCs w:val="28"/>
          <w:lang w:eastAsia="ru-RU"/>
        </w:rPr>
        <w:sectPr w:rsidR="00FF5452" w:rsidRPr="00B64567" w:rsidSect="00FF5452">
          <w:pgSz w:w="11906" w:h="16838"/>
          <w:pgMar w:top="851" w:right="567" w:bottom="851" w:left="1134" w:header="709" w:footer="709" w:gutter="0"/>
          <w:cols w:space="708"/>
          <w:docGrid w:linePitch="360"/>
        </w:sectPr>
      </w:pPr>
    </w:p>
    <w:p w:rsidR="0041792A" w:rsidRPr="00B64567" w:rsidRDefault="0041792A" w:rsidP="00B64567">
      <w:pPr>
        <w:pStyle w:val="1"/>
        <w:rPr>
          <w:sz w:val="28"/>
          <w:szCs w:val="28"/>
        </w:rPr>
      </w:pPr>
      <w:r w:rsidRPr="00B64567">
        <w:rPr>
          <w:sz w:val="28"/>
          <w:szCs w:val="28"/>
        </w:rPr>
        <w:lastRenderedPageBreak/>
        <w:t xml:space="preserve">Приложение N 2. Сведения о показателях (индикаторах) </w:t>
      </w:r>
      <w:r w:rsidR="003D5C04">
        <w:rPr>
          <w:sz w:val="28"/>
          <w:szCs w:val="28"/>
        </w:rPr>
        <w:t>муниципальной</w:t>
      </w:r>
      <w:r w:rsidRPr="00B64567">
        <w:rPr>
          <w:sz w:val="28"/>
          <w:szCs w:val="28"/>
        </w:rPr>
        <w:t xml:space="preserve"> программы "Формирование современной город</w:t>
      </w:r>
      <w:r w:rsidR="00087A88" w:rsidRPr="00B64567">
        <w:rPr>
          <w:sz w:val="28"/>
          <w:szCs w:val="28"/>
        </w:rPr>
        <w:t>ской среды в муниципальном образовании «</w:t>
      </w:r>
      <w:r w:rsidR="0034030C">
        <w:rPr>
          <w:sz w:val="28"/>
          <w:szCs w:val="28"/>
        </w:rPr>
        <w:t>Тляратинский район</w:t>
      </w:r>
      <w:r w:rsidR="00087A88" w:rsidRPr="00B64567">
        <w:rPr>
          <w:sz w:val="28"/>
          <w:szCs w:val="28"/>
        </w:rPr>
        <w:t>»</w:t>
      </w:r>
      <w:r w:rsidRPr="00B64567">
        <w:rPr>
          <w:sz w:val="28"/>
          <w:szCs w:val="28"/>
        </w:rPr>
        <w:t>" на 2019-2024 годы</w:t>
      </w:r>
    </w:p>
    <w:p w:rsidR="002A4780" w:rsidRDefault="002A4780" w:rsidP="00B64567">
      <w:pPr>
        <w:pStyle w:val="1"/>
        <w:jc w:val="right"/>
        <w:rPr>
          <w:sz w:val="24"/>
          <w:szCs w:val="24"/>
        </w:rPr>
      </w:pPr>
    </w:p>
    <w:p w:rsidR="00087A88" w:rsidRPr="007256E4" w:rsidRDefault="007256E4" w:rsidP="00B64567">
      <w:pPr>
        <w:pStyle w:val="1"/>
        <w:jc w:val="right"/>
        <w:rPr>
          <w:sz w:val="24"/>
          <w:szCs w:val="24"/>
        </w:rPr>
      </w:pPr>
      <w:r>
        <w:rPr>
          <w:sz w:val="24"/>
          <w:szCs w:val="24"/>
        </w:rPr>
        <w:t>Приложение №</w:t>
      </w:r>
      <w:r w:rsidR="0041792A" w:rsidRPr="007256E4">
        <w:rPr>
          <w:sz w:val="24"/>
          <w:szCs w:val="24"/>
        </w:rPr>
        <w:t xml:space="preserve"> 2</w:t>
      </w:r>
      <w:r w:rsidR="0041792A" w:rsidRPr="007256E4">
        <w:rPr>
          <w:sz w:val="24"/>
          <w:szCs w:val="24"/>
        </w:rPr>
        <w:br/>
        <w:t xml:space="preserve">к </w:t>
      </w:r>
      <w:r w:rsidR="003D5C04">
        <w:rPr>
          <w:sz w:val="24"/>
          <w:szCs w:val="24"/>
        </w:rPr>
        <w:t xml:space="preserve">муниципальной </w:t>
      </w:r>
      <w:r w:rsidR="0041792A" w:rsidRPr="007256E4">
        <w:rPr>
          <w:sz w:val="24"/>
          <w:szCs w:val="24"/>
        </w:rPr>
        <w:t xml:space="preserve"> программе</w:t>
      </w:r>
      <w:r w:rsidR="0041792A" w:rsidRPr="007256E4">
        <w:rPr>
          <w:sz w:val="24"/>
          <w:szCs w:val="24"/>
        </w:rPr>
        <w:br/>
        <w:t xml:space="preserve"> "Формирование</w:t>
      </w:r>
      <w:r w:rsidR="0041792A" w:rsidRPr="007256E4">
        <w:rPr>
          <w:sz w:val="24"/>
          <w:szCs w:val="24"/>
        </w:rPr>
        <w:br/>
        <w:t>современной город</w:t>
      </w:r>
      <w:r w:rsidR="00087A88" w:rsidRPr="007256E4">
        <w:rPr>
          <w:sz w:val="24"/>
          <w:szCs w:val="24"/>
        </w:rPr>
        <w:t>ской среды</w:t>
      </w:r>
      <w:r w:rsidR="00087A88" w:rsidRPr="007256E4">
        <w:rPr>
          <w:sz w:val="24"/>
          <w:szCs w:val="24"/>
        </w:rPr>
        <w:br/>
        <w:t xml:space="preserve">в муниципальном образовании </w:t>
      </w:r>
    </w:p>
    <w:p w:rsidR="0041792A" w:rsidRPr="00B64567" w:rsidRDefault="00087A88" w:rsidP="00B64567">
      <w:pPr>
        <w:pStyle w:val="1"/>
        <w:jc w:val="right"/>
        <w:rPr>
          <w:sz w:val="24"/>
          <w:szCs w:val="24"/>
        </w:rPr>
      </w:pPr>
      <w:r w:rsidRPr="007256E4">
        <w:rPr>
          <w:sz w:val="24"/>
          <w:szCs w:val="24"/>
        </w:rPr>
        <w:t>«</w:t>
      </w:r>
      <w:r w:rsidR="0034030C">
        <w:rPr>
          <w:sz w:val="24"/>
          <w:szCs w:val="24"/>
        </w:rPr>
        <w:t>Тляратинский район</w:t>
      </w:r>
      <w:r w:rsidRPr="007256E4">
        <w:rPr>
          <w:sz w:val="24"/>
          <w:szCs w:val="24"/>
        </w:rPr>
        <w:t>»</w:t>
      </w:r>
      <w:r w:rsidR="0041792A" w:rsidRPr="007256E4">
        <w:rPr>
          <w:sz w:val="24"/>
          <w:szCs w:val="24"/>
        </w:rPr>
        <w:t>" на 2019-2024 годы</w:t>
      </w:r>
    </w:p>
    <w:tbl>
      <w:tblPr>
        <w:tblW w:w="14601" w:type="dxa"/>
        <w:tblCellMar>
          <w:left w:w="0" w:type="dxa"/>
          <w:right w:w="0" w:type="dxa"/>
        </w:tblCellMar>
        <w:tblLook w:val="04A0" w:firstRow="1" w:lastRow="0" w:firstColumn="1" w:lastColumn="0" w:noHBand="0" w:noVBand="1"/>
      </w:tblPr>
      <w:tblGrid>
        <w:gridCol w:w="676"/>
        <w:gridCol w:w="2803"/>
        <w:gridCol w:w="1553"/>
        <w:gridCol w:w="858"/>
        <w:gridCol w:w="489"/>
        <w:gridCol w:w="394"/>
        <w:gridCol w:w="858"/>
        <w:gridCol w:w="166"/>
        <w:gridCol w:w="692"/>
        <w:gridCol w:w="858"/>
        <w:gridCol w:w="1852"/>
        <w:gridCol w:w="1701"/>
        <w:gridCol w:w="1701"/>
      </w:tblGrid>
      <w:tr w:rsidR="0041792A" w:rsidRPr="00B64567" w:rsidTr="00E17BB5">
        <w:trPr>
          <w:trHeight w:val="12"/>
        </w:trPr>
        <w:tc>
          <w:tcPr>
            <w:tcW w:w="676" w:type="dxa"/>
            <w:hideMark/>
          </w:tcPr>
          <w:p w:rsidR="0041792A" w:rsidRPr="00B64567" w:rsidRDefault="0041792A" w:rsidP="00B75A94">
            <w:pPr>
              <w:spacing w:after="0" w:line="240" w:lineRule="auto"/>
              <w:rPr>
                <w:rFonts w:ascii="Times New Roman" w:eastAsia="Times New Roman" w:hAnsi="Times New Roman" w:cs="Times New Roman"/>
                <w:sz w:val="28"/>
                <w:szCs w:val="28"/>
                <w:lang w:eastAsia="ru-RU"/>
              </w:rPr>
            </w:pPr>
          </w:p>
        </w:tc>
        <w:tc>
          <w:tcPr>
            <w:tcW w:w="2803" w:type="dxa"/>
            <w:hideMark/>
          </w:tcPr>
          <w:p w:rsidR="0041792A" w:rsidRPr="00B64567" w:rsidRDefault="0041792A" w:rsidP="00B75A94">
            <w:pPr>
              <w:spacing w:after="0" w:line="240" w:lineRule="auto"/>
              <w:rPr>
                <w:rFonts w:ascii="Times New Roman" w:eastAsia="Times New Roman" w:hAnsi="Times New Roman" w:cs="Times New Roman"/>
                <w:sz w:val="28"/>
                <w:szCs w:val="28"/>
                <w:lang w:eastAsia="ru-RU"/>
              </w:rPr>
            </w:pPr>
          </w:p>
        </w:tc>
        <w:tc>
          <w:tcPr>
            <w:tcW w:w="1553" w:type="dxa"/>
            <w:hideMark/>
          </w:tcPr>
          <w:p w:rsidR="0041792A" w:rsidRPr="00B64567" w:rsidRDefault="0041792A" w:rsidP="00B75A94">
            <w:pPr>
              <w:spacing w:after="0" w:line="240" w:lineRule="auto"/>
              <w:rPr>
                <w:rFonts w:ascii="Times New Roman" w:eastAsia="Times New Roman" w:hAnsi="Times New Roman" w:cs="Times New Roman"/>
                <w:sz w:val="28"/>
                <w:szCs w:val="28"/>
                <w:lang w:eastAsia="ru-RU"/>
              </w:rPr>
            </w:pPr>
          </w:p>
        </w:tc>
        <w:tc>
          <w:tcPr>
            <w:tcW w:w="858" w:type="dxa"/>
            <w:hideMark/>
          </w:tcPr>
          <w:p w:rsidR="0041792A" w:rsidRPr="00B64567" w:rsidRDefault="0041792A" w:rsidP="00B75A94">
            <w:pPr>
              <w:spacing w:after="0" w:line="240" w:lineRule="auto"/>
              <w:rPr>
                <w:rFonts w:ascii="Times New Roman" w:eastAsia="Times New Roman" w:hAnsi="Times New Roman" w:cs="Times New Roman"/>
                <w:sz w:val="28"/>
                <w:szCs w:val="28"/>
                <w:lang w:eastAsia="ru-RU"/>
              </w:rPr>
            </w:pPr>
          </w:p>
        </w:tc>
        <w:tc>
          <w:tcPr>
            <w:tcW w:w="883" w:type="dxa"/>
            <w:gridSpan w:val="2"/>
            <w:hideMark/>
          </w:tcPr>
          <w:p w:rsidR="0041792A" w:rsidRPr="00B64567" w:rsidRDefault="0041792A" w:rsidP="00B75A94">
            <w:pPr>
              <w:spacing w:after="0" w:line="240" w:lineRule="auto"/>
              <w:rPr>
                <w:rFonts w:ascii="Times New Roman" w:eastAsia="Times New Roman" w:hAnsi="Times New Roman" w:cs="Times New Roman"/>
                <w:sz w:val="28"/>
                <w:szCs w:val="28"/>
                <w:lang w:eastAsia="ru-RU"/>
              </w:rPr>
            </w:pPr>
          </w:p>
        </w:tc>
        <w:tc>
          <w:tcPr>
            <w:tcW w:w="858" w:type="dxa"/>
            <w:hideMark/>
          </w:tcPr>
          <w:p w:rsidR="0041792A" w:rsidRPr="00B64567" w:rsidRDefault="0041792A" w:rsidP="00B75A94">
            <w:pPr>
              <w:spacing w:after="0" w:line="240" w:lineRule="auto"/>
              <w:rPr>
                <w:rFonts w:ascii="Times New Roman" w:eastAsia="Times New Roman" w:hAnsi="Times New Roman" w:cs="Times New Roman"/>
                <w:sz w:val="28"/>
                <w:szCs w:val="28"/>
                <w:lang w:eastAsia="ru-RU"/>
              </w:rPr>
            </w:pPr>
          </w:p>
        </w:tc>
        <w:tc>
          <w:tcPr>
            <w:tcW w:w="858" w:type="dxa"/>
            <w:gridSpan w:val="2"/>
            <w:hideMark/>
          </w:tcPr>
          <w:p w:rsidR="0041792A" w:rsidRPr="00B64567" w:rsidRDefault="0041792A" w:rsidP="00B75A94">
            <w:pPr>
              <w:spacing w:after="0" w:line="240" w:lineRule="auto"/>
              <w:rPr>
                <w:rFonts w:ascii="Times New Roman" w:eastAsia="Times New Roman" w:hAnsi="Times New Roman" w:cs="Times New Roman"/>
                <w:sz w:val="28"/>
                <w:szCs w:val="28"/>
                <w:lang w:eastAsia="ru-RU"/>
              </w:rPr>
            </w:pPr>
          </w:p>
        </w:tc>
        <w:tc>
          <w:tcPr>
            <w:tcW w:w="858" w:type="dxa"/>
            <w:hideMark/>
          </w:tcPr>
          <w:p w:rsidR="0041792A" w:rsidRPr="00B64567" w:rsidRDefault="0041792A" w:rsidP="00B75A94">
            <w:pPr>
              <w:spacing w:after="0" w:line="240" w:lineRule="auto"/>
              <w:rPr>
                <w:rFonts w:ascii="Times New Roman" w:eastAsia="Times New Roman" w:hAnsi="Times New Roman" w:cs="Times New Roman"/>
                <w:sz w:val="28"/>
                <w:szCs w:val="28"/>
                <w:lang w:eastAsia="ru-RU"/>
              </w:rPr>
            </w:pPr>
          </w:p>
        </w:tc>
        <w:tc>
          <w:tcPr>
            <w:tcW w:w="5254" w:type="dxa"/>
            <w:gridSpan w:val="3"/>
            <w:hideMark/>
          </w:tcPr>
          <w:p w:rsidR="0041792A" w:rsidRPr="00B64567" w:rsidRDefault="0041792A" w:rsidP="00B75A94">
            <w:pPr>
              <w:spacing w:after="0" w:line="240" w:lineRule="auto"/>
              <w:rPr>
                <w:rFonts w:ascii="Times New Roman" w:eastAsia="Times New Roman" w:hAnsi="Times New Roman" w:cs="Times New Roman"/>
                <w:sz w:val="28"/>
                <w:szCs w:val="28"/>
                <w:lang w:eastAsia="ru-RU"/>
              </w:rPr>
            </w:pPr>
          </w:p>
        </w:tc>
      </w:tr>
      <w:tr w:rsidR="0041792A" w:rsidRPr="00B64567" w:rsidTr="00E17BB5">
        <w:tc>
          <w:tcPr>
            <w:tcW w:w="67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41792A" w:rsidRPr="007256E4" w:rsidRDefault="0041792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N п/п</w:t>
            </w:r>
          </w:p>
        </w:tc>
        <w:tc>
          <w:tcPr>
            <w:tcW w:w="2803"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41792A" w:rsidRPr="007256E4" w:rsidRDefault="0041792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Наименование показателя (индикатора)</w:t>
            </w:r>
          </w:p>
        </w:tc>
        <w:tc>
          <w:tcPr>
            <w:tcW w:w="1553"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41792A" w:rsidRPr="007256E4" w:rsidRDefault="0041792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Единица измерения</w:t>
            </w:r>
          </w:p>
        </w:tc>
        <w:tc>
          <w:tcPr>
            <w:tcW w:w="9569"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41792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Значения показателей</w:t>
            </w:r>
          </w:p>
        </w:tc>
      </w:tr>
      <w:tr w:rsidR="0041792A" w:rsidRPr="00B64567" w:rsidTr="00E17BB5">
        <w:tc>
          <w:tcPr>
            <w:tcW w:w="676" w:type="dxa"/>
            <w:tcBorders>
              <w:top w:val="nil"/>
              <w:left w:val="single" w:sz="4" w:space="0" w:color="000000"/>
              <w:bottom w:val="nil"/>
              <w:right w:val="single" w:sz="4" w:space="0" w:color="000000"/>
            </w:tcBorders>
            <w:tcMar>
              <w:top w:w="0" w:type="dxa"/>
              <w:left w:w="149" w:type="dxa"/>
              <w:bottom w:w="0" w:type="dxa"/>
              <w:right w:w="149" w:type="dxa"/>
            </w:tcMar>
            <w:hideMark/>
          </w:tcPr>
          <w:p w:rsidR="0041792A" w:rsidRPr="007256E4" w:rsidRDefault="0041792A" w:rsidP="00B75A94">
            <w:pPr>
              <w:spacing w:after="0" w:line="240" w:lineRule="auto"/>
              <w:rPr>
                <w:rFonts w:ascii="Times New Roman" w:eastAsia="Times New Roman" w:hAnsi="Times New Roman" w:cs="Times New Roman"/>
                <w:sz w:val="24"/>
                <w:szCs w:val="24"/>
                <w:lang w:eastAsia="ru-RU"/>
              </w:rPr>
            </w:pPr>
          </w:p>
        </w:tc>
        <w:tc>
          <w:tcPr>
            <w:tcW w:w="2803" w:type="dxa"/>
            <w:tcBorders>
              <w:top w:val="nil"/>
              <w:left w:val="single" w:sz="4" w:space="0" w:color="000000"/>
              <w:bottom w:val="nil"/>
              <w:right w:val="single" w:sz="4" w:space="0" w:color="000000"/>
            </w:tcBorders>
            <w:tcMar>
              <w:top w:w="0" w:type="dxa"/>
              <w:left w:w="149" w:type="dxa"/>
              <w:bottom w:w="0" w:type="dxa"/>
              <w:right w:w="149" w:type="dxa"/>
            </w:tcMar>
            <w:hideMark/>
          </w:tcPr>
          <w:p w:rsidR="0041792A" w:rsidRPr="007256E4" w:rsidRDefault="0041792A" w:rsidP="00B75A94">
            <w:pPr>
              <w:spacing w:after="0" w:line="240" w:lineRule="auto"/>
              <w:rPr>
                <w:rFonts w:ascii="Times New Roman" w:eastAsia="Times New Roman" w:hAnsi="Times New Roman" w:cs="Times New Roman"/>
                <w:sz w:val="24"/>
                <w:szCs w:val="24"/>
                <w:lang w:eastAsia="ru-RU"/>
              </w:rPr>
            </w:pPr>
          </w:p>
        </w:tc>
        <w:tc>
          <w:tcPr>
            <w:tcW w:w="1553" w:type="dxa"/>
            <w:tcBorders>
              <w:top w:val="nil"/>
              <w:left w:val="single" w:sz="4" w:space="0" w:color="000000"/>
              <w:bottom w:val="nil"/>
              <w:right w:val="single" w:sz="4" w:space="0" w:color="000000"/>
            </w:tcBorders>
            <w:tcMar>
              <w:top w:w="0" w:type="dxa"/>
              <w:left w:w="149" w:type="dxa"/>
              <w:bottom w:w="0" w:type="dxa"/>
              <w:right w:w="149" w:type="dxa"/>
            </w:tcMar>
            <w:hideMark/>
          </w:tcPr>
          <w:p w:rsidR="0041792A" w:rsidRPr="007256E4" w:rsidRDefault="0041792A" w:rsidP="00B75A94">
            <w:pPr>
              <w:spacing w:after="0" w:line="240" w:lineRule="auto"/>
              <w:rPr>
                <w:rFonts w:ascii="Times New Roman" w:eastAsia="Times New Roman" w:hAnsi="Times New Roman" w:cs="Times New Roman"/>
                <w:sz w:val="24"/>
                <w:szCs w:val="24"/>
                <w:lang w:eastAsia="ru-RU"/>
              </w:rPr>
            </w:pPr>
          </w:p>
        </w:tc>
        <w:tc>
          <w:tcPr>
            <w:tcW w:w="134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41792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2019 год &lt;1&gt;</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41792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2020 год</w:t>
            </w:r>
          </w:p>
        </w:tc>
        <w:tc>
          <w:tcPr>
            <w:tcW w:w="15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41792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2021 год</w:t>
            </w:r>
          </w:p>
        </w:tc>
        <w:tc>
          <w:tcPr>
            <w:tcW w:w="18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41792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2022 год</w:t>
            </w: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41792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2023 год</w:t>
            </w: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41792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2024 год</w:t>
            </w:r>
          </w:p>
        </w:tc>
      </w:tr>
      <w:tr w:rsidR="0041792A" w:rsidRPr="00B64567" w:rsidTr="00E17BB5">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04389F"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1</w:t>
            </w:r>
            <w:r w:rsidR="0041792A" w:rsidRPr="007256E4">
              <w:rPr>
                <w:rFonts w:ascii="Times New Roman" w:eastAsia="Times New Roman" w:hAnsi="Times New Roman" w:cs="Times New Roman"/>
                <w:color w:val="2D2D2D"/>
                <w:sz w:val="24"/>
                <w:szCs w:val="24"/>
                <w:lang w:eastAsia="ru-RU"/>
              </w:rPr>
              <w:t>.</w:t>
            </w:r>
          </w:p>
        </w:tc>
        <w:tc>
          <w:tcPr>
            <w:tcW w:w="28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41792A" w:rsidP="007256E4">
            <w:pPr>
              <w:spacing w:after="0" w:line="180" w:lineRule="atLeast"/>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 xml:space="preserve">Доля граждан, принявших участие в решении вопросов развития городской среды, в возрасте от 14 </w:t>
            </w:r>
            <w:r w:rsidR="007256E4">
              <w:rPr>
                <w:rFonts w:ascii="Times New Roman" w:eastAsia="Times New Roman" w:hAnsi="Times New Roman" w:cs="Times New Roman"/>
                <w:color w:val="2D2D2D"/>
                <w:sz w:val="24"/>
                <w:szCs w:val="24"/>
                <w:lang w:eastAsia="ru-RU"/>
              </w:rPr>
              <w:t>лет, проживающих в муниципальном образовании</w:t>
            </w:r>
            <w:r w:rsidRPr="007256E4">
              <w:rPr>
                <w:rFonts w:ascii="Times New Roman" w:eastAsia="Times New Roman" w:hAnsi="Times New Roman" w:cs="Times New Roman"/>
                <w:color w:val="2D2D2D"/>
                <w:sz w:val="24"/>
                <w:szCs w:val="24"/>
                <w:lang w:eastAsia="ru-RU"/>
              </w:rPr>
              <w:t xml:space="preserve">, на территории </w:t>
            </w:r>
            <w:r w:rsidR="007256E4">
              <w:rPr>
                <w:rFonts w:ascii="Times New Roman" w:eastAsia="Times New Roman" w:hAnsi="Times New Roman" w:cs="Times New Roman"/>
                <w:color w:val="2D2D2D"/>
                <w:sz w:val="24"/>
                <w:szCs w:val="24"/>
                <w:lang w:eastAsia="ru-RU"/>
              </w:rPr>
              <w:t xml:space="preserve">Акушинского района </w:t>
            </w:r>
            <w:r w:rsidRPr="007256E4">
              <w:rPr>
                <w:rFonts w:ascii="Times New Roman" w:eastAsia="Times New Roman" w:hAnsi="Times New Roman" w:cs="Times New Roman"/>
                <w:color w:val="2D2D2D"/>
                <w:sz w:val="24"/>
                <w:szCs w:val="24"/>
                <w:lang w:eastAsia="ru-RU"/>
              </w:rPr>
              <w:t>реализуются проекты по созданию комфортной городской среды</w:t>
            </w:r>
          </w:p>
        </w:tc>
        <w:tc>
          <w:tcPr>
            <w:tcW w:w="1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41792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проц.</w:t>
            </w:r>
          </w:p>
        </w:tc>
        <w:tc>
          <w:tcPr>
            <w:tcW w:w="134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E007D3"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D1153B"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3</w:t>
            </w:r>
          </w:p>
        </w:tc>
        <w:tc>
          <w:tcPr>
            <w:tcW w:w="15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D1153B"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6</w:t>
            </w:r>
          </w:p>
        </w:tc>
        <w:tc>
          <w:tcPr>
            <w:tcW w:w="18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D1153B"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E007D3" w:rsidP="00D1153B">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1</w:t>
            </w:r>
            <w:r w:rsidR="00D1153B">
              <w:rPr>
                <w:rFonts w:ascii="Times New Roman" w:eastAsia="Times New Roman" w:hAnsi="Times New Roman" w:cs="Times New Roman"/>
                <w:color w:val="2D2D2D"/>
                <w:sz w:val="24"/>
                <w:szCs w:val="24"/>
                <w:lang w:eastAsia="ru-RU"/>
              </w:rPr>
              <w:t>7</w:t>
            </w: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E007D3" w:rsidP="00D1153B">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2</w:t>
            </w:r>
            <w:r w:rsidR="00D1153B">
              <w:rPr>
                <w:rFonts w:ascii="Times New Roman" w:eastAsia="Times New Roman" w:hAnsi="Times New Roman" w:cs="Times New Roman"/>
                <w:color w:val="2D2D2D"/>
                <w:sz w:val="24"/>
                <w:szCs w:val="24"/>
                <w:lang w:eastAsia="ru-RU"/>
              </w:rPr>
              <w:t>2</w:t>
            </w:r>
          </w:p>
        </w:tc>
      </w:tr>
      <w:tr w:rsidR="0041792A" w:rsidRPr="00B64567" w:rsidTr="00E17BB5">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04389F"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2</w:t>
            </w:r>
            <w:r w:rsidR="0041792A" w:rsidRPr="007256E4">
              <w:rPr>
                <w:rFonts w:ascii="Times New Roman" w:eastAsia="Times New Roman" w:hAnsi="Times New Roman" w:cs="Times New Roman"/>
                <w:color w:val="2D2D2D"/>
                <w:sz w:val="24"/>
                <w:szCs w:val="24"/>
                <w:lang w:eastAsia="ru-RU"/>
              </w:rPr>
              <w:t>.</w:t>
            </w:r>
          </w:p>
        </w:tc>
        <w:tc>
          <w:tcPr>
            <w:tcW w:w="28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41792A" w:rsidP="00B75A94">
            <w:pPr>
              <w:spacing w:after="0" w:line="180" w:lineRule="atLeast"/>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Количество реализованных комплексных проектов создания комфортной городской среды, отобранных на конкурсной основе</w:t>
            </w:r>
          </w:p>
        </w:tc>
        <w:tc>
          <w:tcPr>
            <w:tcW w:w="1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41792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ед.</w:t>
            </w:r>
          </w:p>
        </w:tc>
        <w:tc>
          <w:tcPr>
            <w:tcW w:w="134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A2479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A2479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3</w:t>
            </w:r>
          </w:p>
        </w:tc>
        <w:tc>
          <w:tcPr>
            <w:tcW w:w="15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02197F" w:rsidP="00A2479E">
            <w:pPr>
              <w:tabs>
                <w:tab w:val="left" w:pos="524"/>
                <w:tab w:val="center" w:pos="626"/>
              </w:tabs>
              <w:spacing w:after="0" w:line="180"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ab/>
            </w:r>
            <w:r w:rsidR="00A2479E">
              <w:rPr>
                <w:rFonts w:ascii="Times New Roman" w:eastAsia="Times New Roman" w:hAnsi="Times New Roman" w:cs="Times New Roman"/>
                <w:color w:val="2D2D2D"/>
                <w:sz w:val="24"/>
                <w:szCs w:val="24"/>
                <w:lang w:eastAsia="ru-RU"/>
              </w:rPr>
              <w:t>4</w:t>
            </w:r>
          </w:p>
        </w:tc>
        <w:tc>
          <w:tcPr>
            <w:tcW w:w="18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A2479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A2479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A2479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3</w:t>
            </w:r>
          </w:p>
        </w:tc>
      </w:tr>
      <w:tr w:rsidR="0041792A" w:rsidRPr="00B64567" w:rsidTr="00E17BB5">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04389F"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3</w:t>
            </w:r>
            <w:r w:rsidR="0041792A" w:rsidRPr="007256E4">
              <w:rPr>
                <w:rFonts w:ascii="Times New Roman" w:eastAsia="Times New Roman" w:hAnsi="Times New Roman" w:cs="Times New Roman"/>
                <w:color w:val="2D2D2D"/>
                <w:sz w:val="24"/>
                <w:szCs w:val="24"/>
                <w:lang w:eastAsia="ru-RU"/>
              </w:rPr>
              <w:t>.</w:t>
            </w:r>
          </w:p>
        </w:tc>
        <w:tc>
          <w:tcPr>
            <w:tcW w:w="28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41792A" w:rsidP="00B75A94">
            <w:pPr>
              <w:spacing w:after="0" w:line="180" w:lineRule="atLeast"/>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 xml:space="preserve">Количество </w:t>
            </w:r>
            <w:r w:rsidRPr="007256E4">
              <w:rPr>
                <w:rFonts w:ascii="Times New Roman" w:eastAsia="Times New Roman" w:hAnsi="Times New Roman" w:cs="Times New Roman"/>
                <w:color w:val="2D2D2D"/>
                <w:sz w:val="24"/>
                <w:szCs w:val="24"/>
                <w:lang w:eastAsia="ru-RU"/>
              </w:rPr>
              <w:lastRenderedPageBreak/>
              <w:t>благоустроенных общественных территорий, включенных в государственные и муниципальные программы формирования современной городской среды</w:t>
            </w:r>
          </w:p>
        </w:tc>
        <w:tc>
          <w:tcPr>
            <w:tcW w:w="1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41792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lastRenderedPageBreak/>
              <w:t>ед.</w:t>
            </w:r>
          </w:p>
        </w:tc>
        <w:tc>
          <w:tcPr>
            <w:tcW w:w="134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17352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17352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w:t>
            </w:r>
          </w:p>
        </w:tc>
        <w:tc>
          <w:tcPr>
            <w:tcW w:w="15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D7758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18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D7758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D7758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1792A" w:rsidRPr="007256E4" w:rsidRDefault="00D7758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r>
      <w:tr w:rsidR="00D77582" w:rsidRPr="00B64567" w:rsidTr="00A846C3">
        <w:trPr>
          <w:trHeight w:val="914"/>
        </w:trPr>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77582" w:rsidRPr="007256E4" w:rsidRDefault="0004389F"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lastRenderedPageBreak/>
              <w:t>4</w:t>
            </w:r>
            <w:r w:rsidR="00D77582" w:rsidRPr="007256E4">
              <w:rPr>
                <w:rFonts w:ascii="Times New Roman" w:eastAsia="Times New Roman" w:hAnsi="Times New Roman" w:cs="Times New Roman"/>
                <w:color w:val="2D2D2D"/>
                <w:sz w:val="24"/>
                <w:szCs w:val="24"/>
                <w:lang w:eastAsia="ru-RU"/>
              </w:rPr>
              <w:t>.</w:t>
            </w:r>
          </w:p>
        </w:tc>
        <w:tc>
          <w:tcPr>
            <w:tcW w:w="28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77582" w:rsidRPr="007256E4" w:rsidRDefault="00D77582" w:rsidP="0004389F">
            <w:pPr>
              <w:spacing w:after="0" w:line="180" w:lineRule="atLeast"/>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Количество благоустроенных дворовых территорий</w:t>
            </w:r>
          </w:p>
        </w:tc>
        <w:tc>
          <w:tcPr>
            <w:tcW w:w="1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77582" w:rsidRPr="007256E4" w:rsidRDefault="00D7758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ед.</w:t>
            </w:r>
          </w:p>
        </w:tc>
        <w:tc>
          <w:tcPr>
            <w:tcW w:w="134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77582" w:rsidRPr="007256E4" w:rsidRDefault="004278E3" w:rsidP="00117BEF">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77582" w:rsidRPr="007256E4" w:rsidRDefault="00D77582" w:rsidP="00117BEF">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15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77582" w:rsidRPr="007256E4" w:rsidRDefault="004278E3" w:rsidP="00117BEF">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w:t>
            </w:r>
          </w:p>
        </w:tc>
        <w:tc>
          <w:tcPr>
            <w:tcW w:w="18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77582" w:rsidRPr="007256E4" w:rsidRDefault="00D77582" w:rsidP="00117BEF">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77582" w:rsidRPr="007256E4" w:rsidRDefault="00D77582" w:rsidP="00117BEF">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77582" w:rsidRDefault="00D77582" w:rsidP="00117BEF">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p w:rsidR="007256E4" w:rsidRDefault="007256E4" w:rsidP="00117BEF">
            <w:pPr>
              <w:spacing w:after="0" w:line="180" w:lineRule="atLeast"/>
              <w:jc w:val="center"/>
              <w:textAlignment w:val="baseline"/>
              <w:rPr>
                <w:rFonts w:ascii="Times New Roman" w:eastAsia="Times New Roman" w:hAnsi="Times New Roman" w:cs="Times New Roman"/>
                <w:color w:val="2D2D2D"/>
                <w:sz w:val="24"/>
                <w:szCs w:val="24"/>
                <w:lang w:eastAsia="ru-RU"/>
              </w:rPr>
            </w:pPr>
          </w:p>
          <w:p w:rsidR="007256E4" w:rsidRPr="007256E4" w:rsidRDefault="007256E4" w:rsidP="00A846C3">
            <w:pPr>
              <w:spacing w:after="0" w:line="180" w:lineRule="atLeast"/>
              <w:textAlignment w:val="baseline"/>
              <w:rPr>
                <w:rFonts w:ascii="Times New Roman" w:eastAsia="Times New Roman" w:hAnsi="Times New Roman" w:cs="Times New Roman"/>
                <w:color w:val="2D2D2D"/>
                <w:sz w:val="24"/>
                <w:szCs w:val="24"/>
                <w:lang w:eastAsia="ru-RU"/>
              </w:rPr>
            </w:pPr>
          </w:p>
        </w:tc>
      </w:tr>
      <w:tr w:rsidR="0004389F" w:rsidRPr="00B64567" w:rsidTr="00E17BB5">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4389F" w:rsidRPr="007256E4" w:rsidRDefault="0004389F" w:rsidP="007256E4">
            <w:pPr>
              <w:spacing w:after="0" w:line="180" w:lineRule="atLeast"/>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5.</w:t>
            </w:r>
          </w:p>
        </w:tc>
        <w:tc>
          <w:tcPr>
            <w:tcW w:w="28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4389F" w:rsidRPr="007256E4" w:rsidRDefault="0004389F" w:rsidP="00B75A94">
            <w:pPr>
              <w:spacing w:after="0" w:line="180" w:lineRule="atLeast"/>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Доля  благоустроенных общественных территорий (парки, скверы, набережные и так далее) от общего количества таких территорий</w:t>
            </w:r>
          </w:p>
        </w:tc>
        <w:tc>
          <w:tcPr>
            <w:tcW w:w="1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4389F" w:rsidRPr="007256E4" w:rsidRDefault="0004389F"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w:t>
            </w:r>
          </w:p>
        </w:tc>
        <w:tc>
          <w:tcPr>
            <w:tcW w:w="134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4389F" w:rsidRPr="007256E4" w:rsidRDefault="00146FB0" w:rsidP="00117BEF">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4389F" w:rsidRPr="007256E4" w:rsidRDefault="0004389F" w:rsidP="00117BEF">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5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4389F" w:rsidRPr="007256E4" w:rsidRDefault="0004389F" w:rsidP="00117BEF">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4389F" w:rsidRPr="007256E4" w:rsidRDefault="0004389F" w:rsidP="00117BEF">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4389F" w:rsidRPr="007256E4" w:rsidRDefault="0004389F" w:rsidP="00117BEF">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4389F" w:rsidRPr="007256E4" w:rsidRDefault="0004389F" w:rsidP="00117BEF">
            <w:pPr>
              <w:spacing w:after="0" w:line="180" w:lineRule="atLeast"/>
              <w:jc w:val="center"/>
              <w:textAlignment w:val="baseline"/>
              <w:rPr>
                <w:rFonts w:ascii="Times New Roman" w:eastAsia="Times New Roman" w:hAnsi="Times New Roman" w:cs="Times New Roman"/>
                <w:color w:val="2D2D2D"/>
                <w:sz w:val="24"/>
                <w:szCs w:val="24"/>
                <w:lang w:eastAsia="ru-RU"/>
              </w:rPr>
            </w:pPr>
          </w:p>
        </w:tc>
      </w:tr>
    </w:tbl>
    <w:p w:rsidR="0041792A" w:rsidRPr="00B64567" w:rsidRDefault="0041792A" w:rsidP="0041792A">
      <w:pPr>
        <w:shd w:val="clear" w:color="auto" w:fill="FFFFFF"/>
        <w:spacing w:after="0" w:line="180" w:lineRule="atLeast"/>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________________</w:t>
      </w:r>
    </w:p>
    <w:p w:rsidR="0041792A" w:rsidRPr="00B64567" w:rsidRDefault="0041792A" w:rsidP="0041792A">
      <w:pPr>
        <w:shd w:val="clear" w:color="auto" w:fill="FFFFFF"/>
        <w:spacing w:after="0" w:line="180" w:lineRule="atLeast"/>
        <w:textAlignment w:val="baseline"/>
        <w:rPr>
          <w:rFonts w:ascii="Times New Roman" w:eastAsia="Times New Roman" w:hAnsi="Times New Roman" w:cs="Times New Roman"/>
          <w:color w:val="2D2D2D"/>
          <w:spacing w:val="1"/>
          <w:sz w:val="28"/>
          <w:szCs w:val="28"/>
          <w:lang w:eastAsia="ru-RU"/>
        </w:rPr>
      </w:pPr>
      <w:r w:rsidRPr="00B64567">
        <w:rPr>
          <w:rFonts w:ascii="Times New Roman" w:eastAsia="Times New Roman" w:hAnsi="Times New Roman" w:cs="Times New Roman"/>
          <w:color w:val="2D2D2D"/>
          <w:spacing w:val="1"/>
          <w:sz w:val="28"/>
          <w:szCs w:val="28"/>
          <w:lang w:eastAsia="ru-RU"/>
        </w:rPr>
        <w:br/>
        <w:t>&lt;1&gt; Значения показателей фиксируются на 1 января года, следующего за отчетным.</w:t>
      </w:r>
    </w:p>
    <w:p w:rsidR="0041792A" w:rsidRPr="00B64567" w:rsidRDefault="0041792A" w:rsidP="00216810">
      <w:pPr>
        <w:shd w:val="clear" w:color="auto" w:fill="FFFFFF"/>
        <w:spacing w:before="214" w:after="129" w:line="240" w:lineRule="auto"/>
        <w:jc w:val="center"/>
        <w:textAlignment w:val="baseline"/>
        <w:outlineLvl w:val="2"/>
        <w:rPr>
          <w:rFonts w:ascii="Times New Roman" w:eastAsia="Times New Roman" w:hAnsi="Times New Roman" w:cs="Times New Roman"/>
          <w:color w:val="4C4C4C"/>
          <w:spacing w:val="1"/>
          <w:sz w:val="28"/>
          <w:szCs w:val="28"/>
          <w:lang w:eastAsia="ru-RU"/>
        </w:rPr>
      </w:pPr>
    </w:p>
    <w:p w:rsidR="00380F2E" w:rsidRPr="00B64567" w:rsidRDefault="00380F2E" w:rsidP="00087A88">
      <w:pPr>
        <w:shd w:val="clear" w:color="auto" w:fill="FFFFFF"/>
        <w:spacing w:before="214" w:after="129" w:line="240" w:lineRule="auto"/>
        <w:jc w:val="center"/>
        <w:textAlignment w:val="baseline"/>
        <w:outlineLvl w:val="2"/>
        <w:rPr>
          <w:rFonts w:ascii="Times New Roman" w:eastAsia="Times New Roman" w:hAnsi="Times New Roman" w:cs="Times New Roman"/>
          <w:b/>
          <w:color w:val="4C4C4C"/>
          <w:spacing w:val="1"/>
          <w:sz w:val="28"/>
          <w:szCs w:val="28"/>
          <w:lang w:eastAsia="ru-RU"/>
        </w:rPr>
      </w:pPr>
    </w:p>
    <w:p w:rsidR="00380F2E" w:rsidRPr="00B64567" w:rsidRDefault="00380F2E" w:rsidP="00087A88">
      <w:pPr>
        <w:shd w:val="clear" w:color="auto" w:fill="FFFFFF"/>
        <w:spacing w:before="214" w:after="129" w:line="240" w:lineRule="auto"/>
        <w:jc w:val="center"/>
        <w:textAlignment w:val="baseline"/>
        <w:outlineLvl w:val="2"/>
        <w:rPr>
          <w:rFonts w:ascii="Times New Roman" w:eastAsia="Times New Roman" w:hAnsi="Times New Roman" w:cs="Times New Roman"/>
          <w:b/>
          <w:color w:val="4C4C4C"/>
          <w:spacing w:val="1"/>
          <w:sz w:val="28"/>
          <w:szCs w:val="28"/>
          <w:lang w:eastAsia="ru-RU"/>
        </w:rPr>
      </w:pPr>
    </w:p>
    <w:p w:rsidR="00380F2E" w:rsidRPr="00B64567" w:rsidRDefault="00380F2E" w:rsidP="00087A88">
      <w:pPr>
        <w:shd w:val="clear" w:color="auto" w:fill="FFFFFF"/>
        <w:spacing w:before="214" w:after="129" w:line="240" w:lineRule="auto"/>
        <w:jc w:val="center"/>
        <w:textAlignment w:val="baseline"/>
        <w:outlineLvl w:val="2"/>
        <w:rPr>
          <w:rFonts w:ascii="Times New Roman" w:eastAsia="Times New Roman" w:hAnsi="Times New Roman" w:cs="Times New Roman"/>
          <w:b/>
          <w:color w:val="4C4C4C"/>
          <w:spacing w:val="1"/>
          <w:sz w:val="28"/>
          <w:szCs w:val="28"/>
          <w:lang w:eastAsia="ru-RU"/>
        </w:rPr>
      </w:pPr>
    </w:p>
    <w:p w:rsidR="00380F2E" w:rsidRPr="00B64567" w:rsidRDefault="00380F2E" w:rsidP="00087A88">
      <w:pPr>
        <w:shd w:val="clear" w:color="auto" w:fill="FFFFFF"/>
        <w:spacing w:before="214" w:after="129" w:line="240" w:lineRule="auto"/>
        <w:jc w:val="center"/>
        <w:textAlignment w:val="baseline"/>
        <w:outlineLvl w:val="2"/>
        <w:rPr>
          <w:rFonts w:ascii="Times New Roman" w:eastAsia="Times New Roman" w:hAnsi="Times New Roman" w:cs="Times New Roman"/>
          <w:b/>
          <w:color w:val="4C4C4C"/>
          <w:spacing w:val="1"/>
          <w:sz w:val="28"/>
          <w:szCs w:val="28"/>
          <w:lang w:eastAsia="ru-RU"/>
        </w:rPr>
      </w:pPr>
    </w:p>
    <w:p w:rsidR="00380F2E" w:rsidRPr="00B64567" w:rsidRDefault="00380F2E" w:rsidP="00087A88">
      <w:pPr>
        <w:shd w:val="clear" w:color="auto" w:fill="FFFFFF"/>
        <w:spacing w:before="214" w:after="129" w:line="240" w:lineRule="auto"/>
        <w:jc w:val="center"/>
        <w:textAlignment w:val="baseline"/>
        <w:outlineLvl w:val="2"/>
        <w:rPr>
          <w:rFonts w:ascii="Times New Roman" w:eastAsia="Times New Roman" w:hAnsi="Times New Roman" w:cs="Times New Roman"/>
          <w:b/>
          <w:color w:val="4C4C4C"/>
          <w:spacing w:val="1"/>
          <w:sz w:val="28"/>
          <w:szCs w:val="28"/>
          <w:lang w:eastAsia="ru-RU"/>
        </w:rPr>
      </w:pPr>
    </w:p>
    <w:p w:rsidR="007256E4" w:rsidRDefault="00087A88" w:rsidP="007256E4">
      <w:pPr>
        <w:shd w:val="clear" w:color="auto" w:fill="FFFFFF"/>
        <w:spacing w:before="214" w:after="0" w:line="240" w:lineRule="auto"/>
        <w:jc w:val="center"/>
        <w:textAlignment w:val="baseline"/>
        <w:outlineLvl w:val="2"/>
        <w:rPr>
          <w:rFonts w:ascii="Times New Roman" w:eastAsia="Times New Roman" w:hAnsi="Times New Roman" w:cs="Times New Roman"/>
          <w:b/>
          <w:color w:val="4C4C4C"/>
          <w:spacing w:val="1"/>
          <w:sz w:val="28"/>
          <w:szCs w:val="28"/>
          <w:lang w:eastAsia="ru-RU"/>
        </w:rPr>
      </w:pPr>
      <w:r w:rsidRPr="00B64567">
        <w:rPr>
          <w:rFonts w:ascii="Times New Roman" w:eastAsia="Times New Roman" w:hAnsi="Times New Roman" w:cs="Times New Roman"/>
          <w:b/>
          <w:color w:val="4C4C4C"/>
          <w:spacing w:val="1"/>
          <w:sz w:val="28"/>
          <w:szCs w:val="28"/>
          <w:lang w:eastAsia="ru-RU"/>
        </w:rPr>
        <w:lastRenderedPageBreak/>
        <w:t xml:space="preserve">Приложение N 3. Показатели и индикаторы мероприятий </w:t>
      </w:r>
      <w:r w:rsidR="003D5C04">
        <w:rPr>
          <w:rFonts w:ascii="Times New Roman" w:eastAsia="Times New Roman" w:hAnsi="Times New Roman" w:cs="Times New Roman"/>
          <w:b/>
          <w:color w:val="4C4C4C"/>
          <w:spacing w:val="1"/>
          <w:sz w:val="28"/>
          <w:szCs w:val="28"/>
          <w:lang w:eastAsia="ru-RU"/>
        </w:rPr>
        <w:t xml:space="preserve">муниципальной программы </w:t>
      </w:r>
      <w:r w:rsidRPr="00B64567">
        <w:rPr>
          <w:rFonts w:ascii="Times New Roman" w:eastAsia="Times New Roman" w:hAnsi="Times New Roman" w:cs="Times New Roman"/>
          <w:b/>
          <w:color w:val="4C4C4C"/>
          <w:spacing w:val="1"/>
          <w:sz w:val="28"/>
          <w:szCs w:val="28"/>
          <w:lang w:eastAsia="ru-RU"/>
        </w:rPr>
        <w:t xml:space="preserve">"Формирование современной городской среды в </w:t>
      </w:r>
      <w:r w:rsidR="00380F2E" w:rsidRPr="00B64567">
        <w:rPr>
          <w:rFonts w:ascii="Times New Roman" w:eastAsia="Times New Roman" w:hAnsi="Times New Roman" w:cs="Times New Roman"/>
          <w:b/>
          <w:color w:val="4C4C4C"/>
          <w:spacing w:val="1"/>
          <w:sz w:val="28"/>
          <w:szCs w:val="28"/>
          <w:lang w:eastAsia="ru-RU"/>
        </w:rPr>
        <w:t>муниципальном образовании «</w:t>
      </w:r>
      <w:r w:rsidR="0034030C">
        <w:rPr>
          <w:rFonts w:ascii="Times New Roman" w:eastAsia="Times New Roman" w:hAnsi="Times New Roman" w:cs="Times New Roman"/>
          <w:b/>
          <w:color w:val="4C4C4C"/>
          <w:spacing w:val="1"/>
          <w:sz w:val="28"/>
          <w:szCs w:val="28"/>
          <w:lang w:eastAsia="ru-RU"/>
        </w:rPr>
        <w:t>Тляратинский район</w:t>
      </w:r>
      <w:r w:rsidR="00380F2E" w:rsidRPr="00B64567">
        <w:rPr>
          <w:rFonts w:ascii="Times New Roman" w:eastAsia="Times New Roman" w:hAnsi="Times New Roman" w:cs="Times New Roman"/>
          <w:b/>
          <w:color w:val="4C4C4C"/>
          <w:spacing w:val="1"/>
          <w:sz w:val="28"/>
          <w:szCs w:val="28"/>
          <w:lang w:eastAsia="ru-RU"/>
        </w:rPr>
        <w:t>»</w:t>
      </w:r>
      <w:r w:rsidR="003910B7" w:rsidRPr="00B64567">
        <w:rPr>
          <w:rFonts w:ascii="Times New Roman" w:eastAsia="Times New Roman" w:hAnsi="Times New Roman" w:cs="Times New Roman"/>
          <w:b/>
          <w:color w:val="4C4C4C"/>
          <w:spacing w:val="1"/>
          <w:sz w:val="28"/>
          <w:szCs w:val="28"/>
          <w:lang w:eastAsia="ru-RU"/>
        </w:rPr>
        <w:t>" на 2019-2024</w:t>
      </w:r>
      <w:r w:rsidRPr="00B64567">
        <w:rPr>
          <w:rFonts w:ascii="Times New Roman" w:eastAsia="Times New Roman" w:hAnsi="Times New Roman" w:cs="Times New Roman"/>
          <w:b/>
          <w:color w:val="4C4C4C"/>
          <w:spacing w:val="1"/>
          <w:sz w:val="28"/>
          <w:szCs w:val="28"/>
          <w:lang w:eastAsia="ru-RU"/>
        </w:rPr>
        <w:t>годы</w:t>
      </w:r>
    </w:p>
    <w:p w:rsidR="003D5C04" w:rsidRDefault="00380F2E" w:rsidP="003D5C04">
      <w:pPr>
        <w:shd w:val="clear" w:color="auto" w:fill="FFFFFF"/>
        <w:spacing w:after="0" w:line="240" w:lineRule="auto"/>
        <w:jc w:val="right"/>
        <w:textAlignment w:val="baseline"/>
        <w:outlineLvl w:val="2"/>
        <w:rPr>
          <w:rFonts w:ascii="Times New Roman" w:eastAsia="Times New Roman" w:hAnsi="Times New Roman" w:cs="Times New Roman"/>
          <w:b/>
          <w:color w:val="2D2D2D"/>
          <w:spacing w:val="1"/>
          <w:sz w:val="24"/>
          <w:szCs w:val="24"/>
          <w:lang w:eastAsia="ru-RU"/>
        </w:rPr>
      </w:pPr>
      <w:r w:rsidRPr="00B64567">
        <w:rPr>
          <w:rFonts w:ascii="Times New Roman" w:eastAsia="Times New Roman" w:hAnsi="Times New Roman" w:cs="Times New Roman"/>
          <w:b/>
          <w:color w:val="2D2D2D"/>
          <w:spacing w:val="1"/>
          <w:sz w:val="24"/>
          <w:szCs w:val="24"/>
          <w:lang w:eastAsia="ru-RU"/>
        </w:rPr>
        <w:t>Приложение N 3</w:t>
      </w:r>
      <w:r w:rsidRPr="00B64567">
        <w:rPr>
          <w:rFonts w:ascii="Times New Roman" w:eastAsia="Times New Roman" w:hAnsi="Times New Roman" w:cs="Times New Roman"/>
          <w:b/>
          <w:color w:val="2D2D2D"/>
          <w:spacing w:val="1"/>
          <w:sz w:val="24"/>
          <w:szCs w:val="24"/>
          <w:lang w:eastAsia="ru-RU"/>
        </w:rPr>
        <w:br/>
        <w:t xml:space="preserve">к </w:t>
      </w:r>
      <w:r w:rsidR="003D5C04">
        <w:rPr>
          <w:rFonts w:ascii="Times New Roman" w:eastAsia="Times New Roman" w:hAnsi="Times New Roman" w:cs="Times New Roman"/>
          <w:b/>
          <w:color w:val="2D2D2D"/>
          <w:spacing w:val="1"/>
          <w:sz w:val="24"/>
          <w:szCs w:val="24"/>
          <w:lang w:eastAsia="ru-RU"/>
        </w:rPr>
        <w:t>муниципальной</w:t>
      </w:r>
      <w:r w:rsidRPr="00B64567">
        <w:rPr>
          <w:rFonts w:ascii="Times New Roman" w:eastAsia="Times New Roman" w:hAnsi="Times New Roman" w:cs="Times New Roman"/>
          <w:b/>
          <w:color w:val="2D2D2D"/>
          <w:spacing w:val="1"/>
          <w:sz w:val="24"/>
          <w:szCs w:val="24"/>
          <w:lang w:eastAsia="ru-RU"/>
        </w:rPr>
        <w:t xml:space="preserve"> программе</w:t>
      </w:r>
      <w:r w:rsidRPr="00B64567">
        <w:rPr>
          <w:rFonts w:ascii="Times New Roman" w:eastAsia="Times New Roman" w:hAnsi="Times New Roman" w:cs="Times New Roman"/>
          <w:b/>
          <w:color w:val="2D2D2D"/>
          <w:spacing w:val="1"/>
          <w:sz w:val="24"/>
          <w:szCs w:val="24"/>
          <w:lang w:eastAsia="ru-RU"/>
        </w:rPr>
        <w:br/>
        <w:t>«Формирование</w:t>
      </w:r>
      <w:r w:rsidRPr="00B64567">
        <w:rPr>
          <w:rFonts w:ascii="Times New Roman" w:eastAsia="Times New Roman" w:hAnsi="Times New Roman" w:cs="Times New Roman"/>
          <w:b/>
          <w:color w:val="2D2D2D"/>
          <w:spacing w:val="1"/>
          <w:sz w:val="24"/>
          <w:szCs w:val="24"/>
          <w:lang w:eastAsia="ru-RU"/>
        </w:rPr>
        <w:br/>
        <w:t>современной городской среды</w:t>
      </w:r>
      <w:r w:rsidRPr="00B64567">
        <w:rPr>
          <w:rFonts w:ascii="Times New Roman" w:eastAsia="Times New Roman" w:hAnsi="Times New Roman" w:cs="Times New Roman"/>
          <w:b/>
          <w:color w:val="2D2D2D"/>
          <w:spacing w:val="1"/>
          <w:sz w:val="24"/>
          <w:szCs w:val="24"/>
          <w:lang w:eastAsia="ru-RU"/>
        </w:rPr>
        <w:br/>
        <w:t>в МО «</w:t>
      </w:r>
      <w:r w:rsidR="0034030C">
        <w:rPr>
          <w:rFonts w:ascii="Times New Roman" w:eastAsia="Times New Roman" w:hAnsi="Times New Roman" w:cs="Times New Roman"/>
          <w:b/>
          <w:color w:val="2D2D2D"/>
          <w:spacing w:val="1"/>
          <w:sz w:val="24"/>
          <w:szCs w:val="24"/>
          <w:lang w:eastAsia="ru-RU"/>
        </w:rPr>
        <w:t>Тляратинский район</w:t>
      </w:r>
      <w:r w:rsidRPr="00B64567">
        <w:rPr>
          <w:rFonts w:ascii="Times New Roman" w:eastAsia="Times New Roman" w:hAnsi="Times New Roman" w:cs="Times New Roman"/>
          <w:b/>
          <w:color w:val="2D2D2D"/>
          <w:spacing w:val="1"/>
          <w:sz w:val="24"/>
          <w:szCs w:val="24"/>
          <w:lang w:eastAsia="ru-RU"/>
        </w:rPr>
        <w:t xml:space="preserve">» </w:t>
      </w:r>
    </w:p>
    <w:p w:rsidR="00D2372D" w:rsidRPr="003D5C04" w:rsidRDefault="00380F2E" w:rsidP="003D5C04">
      <w:pPr>
        <w:shd w:val="clear" w:color="auto" w:fill="FFFFFF"/>
        <w:spacing w:after="0" w:line="240" w:lineRule="auto"/>
        <w:jc w:val="right"/>
        <w:textAlignment w:val="baseline"/>
        <w:outlineLvl w:val="2"/>
        <w:rPr>
          <w:rFonts w:ascii="Times New Roman" w:eastAsia="Times New Roman" w:hAnsi="Times New Roman" w:cs="Times New Roman"/>
          <w:b/>
          <w:color w:val="2D2D2D"/>
          <w:spacing w:val="1"/>
          <w:sz w:val="24"/>
          <w:szCs w:val="24"/>
          <w:lang w:eastAsia="ru-RU"/>
        </w:rPr>
      </w:pPr>
      <w:r w:rsidRPr="00B64567">
        <w:rPr>
          <w:rFonts w:ascii="Times New Roman" w:eastAsia="Times New Roman" w:hAnsi="Times New Roman" w:cs="Times New Roman"/>
          <w:b/>
          <w:color w:val="2D2D2D"/>
          <w:spacing w:val="1"/>
          <w:sz w:val="24"/>
          <w:szCs w:val="24"/>
          <w:lang w:eastAsia="ru-RU"/>
        </w:rPr>
        <w:t>на 2019-2024 годы»</w:t>
      </w:r>
    </w:p>
    <w:tbl>
      <w:tblPr>
        <w:tblW w:w="0" w:type="auto"/>
        <w:tblCellMar>
          <w:left w:w="0" w:type="dxa"/>
          <w:right w:w="0" w:type="dxa"/>
        </w:tblCellMar>
        <w:tblLook w:val="04A0" w:firstRow="1" w:lastRow="0" w:firstColumn="1" w:lastColumn="0" w:noHBand="0" w:noVBand="1"/>
      </w:tblPr>
      <w:tblGrid>
        <w:gridCol w:w="633"/>
        <w:gridCol w:w="2324"/>
        <w:gridCol w:w="3689"/>
        <w:gridCol w:w="1416"/>
        <w:gridCol w:w="797"/>
        <w:gridCol w:w="797"/>
        <w:gridCol w:w="797"/>
        <w:gridCol w:w="797"/>
        <w:gridCol w:w="797"/>
        <w:gridCol w:w="797"/>
        <w:gridCol w:w="2024"/>
      </w:tblGrid>
      <w:tr w:rsidR="00380F2E" w:rsidRPr="007256E4" w:rsidTr="0046052A">
        <w:tc>
          <w:tcPr>
            <w:tcW w:w="673"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380F2E" w:rsidRPr="007256E4" w:rsidRDefault="00380F2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N п/п</w:t>
            </w:r>
          </w:p>
        </w:tc>
        <w:tc>
          <w:tcPr>
            <w:tcW w:w="260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380F2E" w:rsidRPr="007256E4" w:rsidRDefault="00380F2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Наименование мероприятия</w:t>
            </w:r>
          </w:p>
        </w:tc>
        <w:tc>
          <w:tcPr>
            <w:tcW w:w="270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380F2E" w:rsidRPr="007256E4" w:rsidRDefault="00380F2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Наименование показателя (индикатора) мероприятия</w:t>
            </w:r>
          </w:p>
        </w:tc>
        <w:tc>
          <w:tcPr>
            <w:tcW w:w="6676" w:type="dxa"/>
            <w:gridSpan w:val="7"/>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0F2E" w:rsidRPr="007256E4" w:rsidRDefault="00380F2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Значения показателей по годам</w:t>
            </w:r>
          </w:p>
        </w:tc>
        <w:tc>
          <w:tcPr>
            <w:tcW w:w="220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380F2E" w:rsidRPr="007256E4" w:rsidRDefault="00380F2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Исполнители</w:t>
            </w:r>
          </w:p>
        </w:tc>
      </w:tr>
      <w:tr w:rsidR="00380F2E" w:rsidRPr="007256E4" w:rsidTr="0046052A">
        <w:tc>
          <w:tcPr>
            <w:tcW w:w="673" w:type="dxa"/>
            <w:tcBorders>
              <w:top w:val="nil"/>
              <w:left w:val="single" w:sz="4" w:space="0" w:color="000000"/>
              <w:bottom w:val="nil"/>
              <w:right w:val="single" w:sz="4" w:space="0" w:color="000000"/>
            </w:tcBorders>
            <w:tcMar>
              <w:top w:w="0" w:type="dxa"/>
              <w:left w:w="149" w:type="dxa"/>
              <w:bottom w:w="0" w:type="dxa"/>
              <w:right w:w="149" w:type="dxa"/>
            </w:tcMar>
            <w:hideMark/>
          </w:tcPr>
          <w:p w:rsidR="00380F2E" w:rsidRPr="007256E4" w:rsidRDefault="00380F2E" w:rsidP="00B75A94">
            <w:pPr>
              <w:spacing w:after="0" w:line="240" w:lineRule="auto"/>
              <w:rPr>
                <w:rFonts w:ascii="Times New Roman" w:eastAsia="Times New Roman" w:hAnsi="Times New Roman" w:cs="Times New Roman"/>
                <w:sz w:val="24"/>
                <w:szCs w:val="24"/>
                <w:lang w:eastAsia="ru-RU"/>
              </w:rPr>
            </w:pPr>
          </w:p>
        </w:tc>
        <w:tc>
          <w:tcPr>
            <w:tcW w:w="2607" w:type="dxa"/>
            <w:tcBorders>
              <w:top w:val="nil"/>
              <w:left w:val="single" w:sz="4" w:space="0" w:color="000000"/>
              <w:bottom w:val="nil"/>
              <w:right w:val="single" w:sz="4" w:space="0" w:color="000000"/>
            </w:tcBorders>
            <w:tcMar>
              <w:top w:w="0" w:type="dxa"/>
              <w:left w:w="149" w:type="dxa"/>
              <w:bottom w:w="0" w:type="dxa"/>
              <w:right w:w="149" w:type="dxa"/>
            </w:tcMar>
            <w:hideMark/>
          </w:tcPr>
          <w:p w:rsidR="00380F2E" w:rsidRPr="007256E4" w:rsidRDefault="00380F2E" w:rsidP="00B75A94">
            <w:pPr>
              <w:spacing w:after="0" w:line="240" w:lineRule="auto"/>
              <w:rPr>
                <w:rFonts w:ascii="Times New Roman" w:eastAsia="Times New Roman" w:hAnsi="Times New Roman" w:cs="Times New Roman"/>
                <w:sz w:val="24"/>
                <w:szCs w:val="24"/>
                <w:lang w:eastAsia="ru-RU"/>
              </w:rPr>
            </w:pPr>
          </w:p>
        </w:tc>
        <w:tc>
          <w:tcPr>
            <w:tcW w:w="2704" w:type="dxa"/>
            <w:tcBorders>
              <w:top w:val="nil"/>
              <w:left w:val="single" w:sz="4" w:space="0" w:color="000000"/>
              <w:bottom w:val="nil"/>
              <w:right w:val="single" w:sz="4" w:space="0" w:color="000000"/>
            </w:tcBorders>
            <w:tcMar>
              <w:top w:w="0" w:type="dxa"/>
              <w:left w:w="149" w:type="dxa"/>
              <w:bottom w:w="0" w:type="dxa"/>
              <w:right w:w="149" w:type="dxa"/>
            </w:tcMar>
            <w:hideMark/>
          </w:tcPr>
          <w:p w:rsidR="00380F2E" w:rsidRPr="007256E4" w:rsidRDefault="00380F2E" w:rsidP="00B75A94">
            <w:pPr>
              <w:spacing w:after="0" w:line="240" w:lineRule="auto"/>
              <w:rPr>
                <w:rFonts w:ascii="Times New Roman" w:eastAsia="Times New Roman" w:hAnsi="Times New Roman" w:cs="Times New Roman"/>
                <w:sz w:val="24"/>
                <w:szCs w:val="24"/>
                <w:lang w:eastAsia="ru-RU"/>
              </w:rPr>
            </w:pPr>
          </w:p>
        </w:tc>
        <w:tc>
          <w:tcPr>
            <w:tcW w:w="15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0F2E" w:rsidRPr="007256E4" w:rsidRDefault="00380F2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Единица измерения</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0F2E" w:rsidRPr="007256E4" w:rsidRDefault="00380F2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2019</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0F2E" w:rsidRPr="007256E4" w:rsidRDefault="00380F2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2020</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0F2E" w:rsidRPr="007256E4" w:rsidRDefault="00380F2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2021</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0F2E" w:rsidRPr="007256E4" w:rsidRDefault="00380F2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2022</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0F2E" w:rsidRPr="007256E4" w:rsidRDefault="00380F2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2023</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0F2E" w:rsidRPr="007256E4" w:rsidRDefault="00380F2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2024</w:t>
            </w:r>
          </w:p>
        </w:tc>
        <w:tc>
          <w:tcPr>
            <w:tcW w:w="2208" w:type="dxa"/>
            <w:tcBorders>
              <w:top w:val="nil"/>
              <w:left w:val="single" w:sz="4" w:space="0" w:color="000000"/>
              <w:bottom w:val="nil"/>
              <w:right w:val="single" w:sz="4" w:space="0" w:color="000000"/>
            </w:tcBorders>
            <w:tcMar>
              <w:top w:w="0" w:type="dxa"/>
              <w:left w:w="149" w:type="dxa"/>
              <w:bottom w:w="0" w:type="dxa"/>
              <w:right w:w="149" w:type="dxa"/>
            </w:tcMar>
            <w:hideMark/>
          </w:tcPr>
          <w:p w:rsidR="00380F2E" w:rsidRPr="007256E4" w:rsidRDefault="00380F2E" w:rsidP="00B75A94">
            <w:pPr>
              <w:spacing w:after="0" w:line="240" w:lineRule="auto"/>
              <w:rPr>
                <w:rFonts w:ascii="Times New Roman" w:eastAsia="Times New Roman" w:hAnsi="Times New Roman" w:cs="Times New Roman"/>
                <w:sz w:val="24"/>
                <w:szCs w:val="24"/>
                <w:lang w:eastAsia="ru-RU"/>
              </w:rPr>
            </w:pPr>
          </w:p>
        </w:tc>
      </w:tr>
      <w:tr w:rsidR="00380F2E" w:rsidRPr="007256E4" w:rsidTr="0046052A">
        <w:tc>
          <w:tcPr>
            <w:tcW w:w="6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0F2E" w:rsidRPr="007256E4" w:rsidRDefault="00380F2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1</w:t>
            </w:r>
          </w:p>
        </w:tc>
        <w:tc>
          <w:tcPr>
            <w:tcW w:w="26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0F2E" w:rsidRPr="007256E4" w:rsidRDefault="00380F2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2</w:t>
            </w:r>
          </w:p>
        </w:tc>
        <w:tc>
          <w:tcPr>
            <w:tcW w:w="27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0F2E" w:rsidRPr="007256E4" w:rsidRDefault="00380F2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3</w:t>
            </w:r>
          </w:p>
        </w:tc>
        <w:tc>
          <w:tcPr>
            <w:tcW w:w="15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0F2E" w:rsidRPr="007256E4" w:rsidRDefault="00380F2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4</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0F2E" w:rsidRPr="007256E4" w:rsidRDefault="00380F2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5</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0F2E" w:rsidRPr="007256E4" w:rsidRDefault="00380F2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6</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0F2E" w:rsidRPr="007256E4" w:rsidRDefault="00380F2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7</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0F2E" w:rsidRPr="007256E4" w:rsidRDefault="00380F2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8</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0F2E" w:rsidRPr="007256E4" w:rsidRDefault="00380F2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9</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0F2E" w:rsidRPr="007256E4" w:rsidRDefault="00380F2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10</w:t>
            </w:r>
          </w:p>
        </w:tc>
        <w:tc>
          <w:tcPr>
            <w:tcW w:w="22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0F2E" w:rsidRPr="007256E4" w:rsidRDefault="00380F2E"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12</w:t>
            </w:r>
          </w:p>
        </w:tc>
      </w:tr>
      <w:tr w:rsidR="00FF5452" w:rsidRPr="007256E4" w:rsidTr="007F701A">
        <w:tc>
          <w:tcPr>
            <w:tcW w:w="6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EA2297"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1</w:t>
            </w:r>
            <w:r w:rsidR="00FF5452" w:rsidRPr="007256E4">
              <w:rPr>
                <w:rFonts w:ascii="Times New Roman" w:eastAsia="Times New Roman" w:hAnsi="Times New Roman" w:cs="Times New Roman"/>
                <w:color w:val="2D2D2D"/>
                <w:sz w:val="24"/>
                <w:szCs w:val="24"/>
                <w:lang w:eastAsia="ru-RU"/>
              </w:rPr>
              <w:t>.</w:t>
            </w:r>
          </w:p>
        </w:tc>
        <w:tc>
          <w:tcPr>
            <w:tcW w:w="26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EA2297">
            <w:pPr>
              <w:spacing w:after="0" w:line="180" w:lineRule="atLeast"/>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 xml:space="preserve">Актуализация соглашений </w:t>
            </w:r>
            <w:r w:rsidR="00EA2297">
              <w:rPr>
                <w:rFonts w:ascii="Times New Roman" w:eastAsia="Times New Roman" w:hAnsi="Times New Roman" w:cs="Times New Roman"/>
                <w:color w:val="2D2D2D"/>
                <w:sz w:val="24"/>
                <w:szCs w:val="24"/>
                <w:lang w:eastAsia="ru-RU"/>
              </w:rPr>
              <w:t>с Минстрой РД</w:t>
            </w:r>
            <w:r w:rsidRPr="007256E4">
              <w:rPr>
                <w:rFonts w:ascii="Times New Roman" w:eastAsia="Times New Roman" w:hAnsi="Times New Roman" w:cs="Times New Roman"/>
                <w:color w:val="2D2D2D"/>
                <w:sz w:val="24"/>
                <w:szCs w:val="24"/>
                <w:lang w:eastAsia="ru-RU"/>
              </w:rPr>
              <w:t>, в целях софинансирования муниципальн</w:t>
            </w:r>
            <w:r w:rsidR="00EA2297">
              <w:rPr>
                <w:rFonts w:ascii="Times New Roman" w:eastAsia="Times New Roman" w:hAnsi="Times New Roman" w:cs="Times New Roman"/>
                <w:color w:val="2D2D2D"/>
                <w:sz w:val="24"/>
                <w:szCs w:val="24"/>
                <w:lang w:eastAsia="ru-RU"/>
              </w:rPr>
              <w:t>ой</w:t>
            </w:r>
            <w:r w:rsidRPr="007256E4">
              <w:rPr>
                <w:rFonts w:ascii="Times New Roman" w:eastAsia="Times New Roman" w:hAnsi="Times New Roman" w:cs="Times New Roman"/>
                <w:color w:val="2D2D2D"/>
                <w:sz w:val="24"/>
                <w:szCs w:val="24"/>
                <w:lang w:eastAsia="ru-RU"/>
              </w:rPr>
              <w:t xml:space="preserve"> программ</w:t>
            </w:r>
            <w:r w:rsidR="00EA2297">
              <w:rPr>
                <w:rFonts w:ascii="Times New Roman" w:eastAsia="Times New Roman" w:hAnsi="Times New Roman" w:cs="Times New Roman"/>
                <w:color w:val="2D2D2D"/>
                <w:sz w:val="24"/>
                <w:szCs w:val="24"/>
                <w:lang w:eastAsia="ru-RU"/>
              </w:rPr>
              <w:t xml:space="preserve">ы </w:t>
            </w:r>
          </w:p>
        </w:tc>
        <w:tc>
          <w:tcPr>
            <w:tcW w:w="27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7F701A" w:rsidP="007F701A">
            <w:pPr>
              <w:spacing w:after="0" w:line="180"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количество соглашений  муниципального образованияполучателя</w:t>
            </w:r>
            <w:r w:rsidR="00FF5452" w:rsidRPr="007256E4">
              <w:rPr>
                <w:rFonts w:ascii="Times New Roman" w:eastAsia="Times New Roman" w:hAnsi="Times New Roman" w:cs="Times New Roman"/>
                <w:color w:val="2D2D2D"/>
                <w:sz w:val="24"/>
                <w:szCs w:val="24"/>
                <w:lang w:eastAsia="ru-RU"/>
              </w:rPr>
              <w:t>субсидии из республиканского бюджета, предусматриваемых актуализации</w:t>
            </w:r>
            <w:r w:rsidR="004F2FE8">
              <w:rPr>
                <w:rFonts w:ascii="Times New Roman" w:eastAsia="Times New Roman" w:hAnsi="Times New Roman" w:cs="Times New Roman"/>
                <w:color w:val="2D2D2D"/>
                <w:sz w:val="24"/>
                <w:szCs w:val="24"/>
                <w:lang w:eastAsia="ru-RU"/>
              </w:rPr>
              <w:t xml:space="preserve"> с Минстрой РД</w:t>
            </w:r>
          </w:p>
        </w:tc>
        <w:tc>
          <w:tcPr>
            <w:tcW w:w="15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ед.</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7F701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1</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5452" w:rsidRPr="007256E4" w:rsidRDefault="007F701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1</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5452" w:rsidRPr="007256E4" w:rsidRDefault="007F701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1</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5452" w:rsidRPr="007256E4" w:rsidRDefault="007F701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1</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5452" w:rsidRPr="007256E4" w:rsidRDefault="007F701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1</w:t>
            </w:r>
          </w:p>
        </w:tc>
        <w:tc>
          <w:tcPr>
            <w:tcW w:w="22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A846C3" w:rsidP="0046052A">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М</w:t>
            </w:r>
            <w:r>
              <w:rPr>
                <w:rFonts w:ascii="Times New Roman" w:eastAsia="Times New Roman" w:hAnsi="Times New Roman" w:cs="Times New Roman"/>
                <w:color w:val="2D2D2D"/>
                <w:sz w:val="24"/>
                <w:szCs w:val="24"/>
                <w:lang w:eastAsia="ru-RU"/>
              </w:rPr>
              <w:t>униципальное образование</w:t>
            </w:r>
            <w:r w:rsidRPr="00F302CD">
              <w:rPr>
                <w:rFonts w:ascii="Times New Roman" w:eastAsia="Times New Roman" w:hAnsi="Times New Roman" w:cs="Times New Roman"/>
                <w:color w:val="2D2D2D"/>
                <w:sz w:val="24"/>
                <w:szCs w:val="24"/>
                <w:lang w:eastAsia="ru-RU"/>
              </w:rPr>
              <w:t xml:space="preserve"> «</w:t>
            </w:r>
            <w:r w:rsidR="0034030C">
              <w:rPr>
                <w:rFonts w:ascii="Times New Roman" w:eastAsia="Times New Roman" w:hAnsi="Times New Roman" w:cs="Times New Roman"/>
                <w:color w:val="2D2D2D"/>
                <w:sz w:val="24"/>
                <w:szCs w:val="24"/>
                <w:lang w:eastAsia="ru-RU"/>
              </w:rPr>
              <w:t>Тляратинский район</w:t>
            </w:r>
          </w:p>
        </w:tc>
      </w:tr>
      <w:tr w:rsidR="00FF5452" w:rsidRPr="007256E4" w:rsidTr="00907748">
        <w:tc>
          <w:tcPr>
            <w:tcW w:w="6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EA2297"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2</w:t>
            </w:r>
            <w:r w:rsidR="00B07897">
              <w:rPr>
                <w:rFonts w:ascii="Times New Roman" w:eastAsia="Times New Roman" w:hAnsi="Times New Roman" w:cs="Times New Roman"/>
                <w:color w:val="2D2D2D"/>
                <w:sz w:val="24"/>
                <w:szCs w:val="24"/>
                <w:lang w:eastAsia="ru-RU"/>
              </w:rPr>
              <w:t xml:space="preserve">7 </w:t>
            </w:r>
            <w:r w:rsidR="00FF5452" w:rsidRPr="007256E4">
              <w:rPr>
                <w:rFonts w:ascii="Times New Roman" w:eastAsia="Times New Roman" w:hAnsi="Times New Roman" w:cs="Times New Roman"/>
                <w:color w:val="2D2D2D"/>
                <w:sz w:val="24"/>
                <w:szCs w:val="24"/>
                <w:lang w:eastAsia="ru-RU"/>
              </w:rPr>
              <w:t>.</w:t>
            </w:r>
          </w:p>
        </w:tc>
        <w:tc>
          <w:tcPr>
            <w:tcW w:w="26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7F701A" w:rsidP="00EA2297">
            <w:pPr>
              <w:spacing w:after="0" w:line="180"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Актуализация действующей муниципальной</w:t>
            </w:r>
            <w:r w:rsidR="00FF5452" w:rsidRPr="007256E4">
              <w:rPr>
                <w:rFonts w:ascii="Times New Roman" w:eastAsia="Times New Roman" w:hAnsi="Times New Roman" w:cs="Times New Roman"/>
                <w:color w:val="2D2D2D"/>
                <w:sz w:val="24"/>
                <w:szCs w:val="24"/>
                <w:lang w:eastAsia="ru-RU"/>
              </w:rPr>
              <w:t xml:space="preserve"> программ</w:t>
            </w:r>
            <w:r>
              <w:rPr>
                <w:rFonts w:ascii="Times New Roman" w:eastAsia="Times New Roman" w:hAnsi="Times New Roman" w:cs="Times New Roman"/>
                <w:color w:val="2D2D2D"/>
                <w:sz w:val="24"/>
                <w:szCs w:val="24"/>
                <w:lang w:eastAsia="ru-RU"/>
              </w:rPr>
              <w:t>ы</w:t>
            </w:r>
            <w:r w:rsidR="00FF5452" w:rsidRPr="007256E4">
              <w:rPr>
                <w:rFonts w:ascii="Times New Roman" w:eastAsia="Times New Roman" w:hAnsi="Times New Roman" w:cs="Times New Roman"/>
                <w:color w:val="2D2D2D"/>
                <w:sz w:val="24"/>
                <w:szCs w:val="24"/>
                <w:lang w:eastAsia="ru-RU"/>
              </w:rPr>
              <w:t xml:space="preserve"> формирования современной городской среды с проведением </w:t>
            </w:r>
            <w:r>
              <w:rPr>
                <w:rFonts w:ascii="Times New Roman" w:eastAsia="Times New Roman" w:hAnsi="Times New Roman" w:cs="Times New Roman"/>
                <w:color w:val="2D2D2D"/>
                <w:sz w:val="24"/>
                <w:szCs w:val="24"/>
                <w:lang w:eastAsia="ru-RU"/>
              </w:rPr>
              <w:t>общественных обсуждений проекта муниципальной</w:t>
            </w:r>
            <w:r w:rsidR="00FF5452" w:rsidRPr="007256E4">
              <w:rPr>
                <w:rFonts w:ascii="Times New Roman" w:eastAsia="Times New Roman" w:hAnsi="Times New Roman" w:cs="Times New Roman"/>
                <w:color w:val="2D2D2D"/>
                <w:sz w:val="24"/>
                <w:szCs w:val="24"/>
                <w:lang w:eastAsia="ru-RU"/>
              </w:rPr>
              <w:t xml:space="preserve"> программ</w:t>
            </w:r>
            <w:r>
              <w:rPr>
                <w:rFonts w:ascii="Times New Roman" w:eastAsia="Times New Roman" w:hAnsi="Times New Roman" w:cs="Times New Roman"/>
                <w:color w:val="2D2D2D"/>
                <w:sz w:val="24"/>
                <w:szCs w:val="24"/>
                <w:lang w:eastAsia="ru-RU"/>
              </w:rPr>
              <w:t>ы</w:t>
            </w:r>
            <w:r w:rsidR="00FF5452" w:rsidRPr="007256E4">
              <w:rPr>
                <w:rFonts w:ascii="Times New Roman" w:eastAsia="Times New Roman" w:hAnsi="Times New Roman" w:cs="Times New Roman"/>
                <w:color w:val="2D2D2D"/>
                <w:sz w:val="24"/>
                <w:szCs w:val="24"/>
                <w:lang w:eastAsia="ru-RU"/>
              </w:rPr>
              <w:t xml:space="preserve">, </w:t>
            </w:r>
            <w:r>
              <w:rPr>
                <w:rFonts w:ascii="Times New Roman" w:eastAsia="Times New Roman" w:hAnsi="Times New Roman" w:cs="Times New Roman"/>
                <w:color w:val="2D2D2D"/>
                <w:sz w:val="24"/>
                <w:szCs w:val="24"/>
                <w:lang w:eastAsia="ru-RU"/>
              </w:rPr>
              <w:t>подготовленного</w:t>
            </w:r>
            <w:r w:rsidR="00FF5452" w:rsidRPr="007256E4">
              <w:rPr>
                <w:rFonts w:ascii="Times New Roman" w:eastAsia="Times New Roman" w:hAnsi="Times New Roman" w:cs="Times New Roman"/>
                <w:color w:val="2D2D2D"/>
                <w:sz w:val="24"/>
                <w:szCs w:val="24"/>
                <w:lang w:eastAsia="ru-RU"/>
              </w:rPr>
              <w:t xml:space="preserve"> с учетом метод</w:t>
            </w:r>
            <w:r w:rsidR="00EA2297">
              <w:rPr>
                <w:rFonts w:ascii="Times New Roman" w:eastAsia="Times New Roman" w:hAnsi="Times New Roman" w:cs="Times New Roman"/>
                <w:color w:val="2D2D2D"/>
                <w:sz w:val="24"/>
                <w:szCs w:val="24"/>
                <w:lang w:eastAsia="ru-RU"/>
              </w:rPr>
              <w:t xml:space="preserve">ических </w:t>
            </w:r>
            <w:r w:rsidR="00EA2297">
              <w:rPr>
                <w:rFonts w:ascii="Times New Roman" w:eastAsia="Times New Roman" w:hAnsi="Times New Roman" w:cs="Times New Roman"/>
                <w:color w:val="2D2D2D"/>
                <w:sz w:val="24"/>
                <w:szCs w:val="24"/>
                <w:lang w:eastAsia="ru-RU"/>
              </w:rPr>
              <w:lastRenderedPageBreak/>
              <w:t>рекомендаций Минстроя РД</w:t>
            </w:r>
          </w:p>
        </w:tc>
        <w:tc>
          <w:tcPr>
            <w:tcW w:w="27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7F701A" w:rsidP="007F701A">
            <w:pPr>
              <w:spacing w:after="0" w:line="180"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lastRenderedPageBreak/>
              <w:t xml:space="preserve">количество действующих </w:t>
            </w:r>
            <w:r w:rsidR="00FF5452" w:rsidRPr="007256E4">
              <w:rPr>
                <w:rFonts w:ascii="Times New Roman" w:eastAsia="Times New Roman" w:hAnsi="Times New Roman" w:cs="Times New Roman"/>
                <w:color w:val="2D2D2D"/>
                <w:sz w:val="24"/>
                <w:szCs w:val="24"/>
                <w:lang w:eastAsia="ru-RU"/>
              </w:rPr>
              <w:t xml:space="preserve"> муниципальных программ формирования современной городской среды, актуализированных с учетом проведения общественных обсуждений благоустраиваемых территорий</w:t>
            </w:r>
          </w:p>
        </w:tc>
        <w:tc>
          <w:tcPr>
            <w:tcW w:w="15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ед.</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22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A846C3" w:rsidP="0046052A">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М</w:t>
            </w:r>
            <w:r>
              <w:rPr>
                <w:rFonts w:ascii="Times New Roman" w:eastAsia="Times New Roman" w:hAnsi="Times New Roman" w:cs="Times New Roman"/>
                <w:color w:val="2D2D2D"/>
                <w:sz w:val="24"/>
                <w:szCs w:val="24"/>
                <w:lang w:eastAsia="ru-RU"/>
              </w:rPr>
              <w:t>униципальное образование</w:t>
            </w:r>
            <w:r w:rsidRPr="00F302CD">
              <w:rPr>
                <w:rFonts w:ascii="Times New Roman" w:eastAsia="Times New Roman" w:hAnsi="Times New Roman" w:cs="Times New Roman"/>
                <w:color w:val="2D2D2D"/>
                <w:sz w:val="24"/>
                <w:szCs w:val="24"/>
                <w:lang w:eastAsia="ru-RU"/>
              </w:rPr>
              <w:t xml:space="preserve"> «</w:t>
            </w:r>
            <w:r w:rsidR="0034030C">
              <w:rPr>
                <w:rFonts w:ascii="Times New Roman" w:eastAsia="Times New Roman" w:hAnsi="Times New Roman" w:cs="Times New Roman"/>
                <w:color w:val="2D2D2D"/>
                <w:sz w:val="24"/>
                <w:szCs w:val="24"/>
                <w:lang w:eastAsia="ru-RU"/>
              </w:rPr>
              <w:t>Тляратинский район</w:t>
            </w:r>
          </w:p>
        </w:tc>
      </w:tr>
      <w:tr w:rsidR="00FF5452" w:rsidRPr="007256E4" w:rsidTr="0046052A">
        <w:tc>
          <w:tcPr>
            <w:tcW w:w="6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EA2297"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lastRenderedPageBreak/>
              <w:t>3</w:t>
            </w:r>
            <w:r w:rsidR="00FF5452" w:rsidRPr="007256E4">
              <w:rPr>
                <w:rFonts w:ascii="Times New Roman" w:eastAsia="Times New Roman" w:hAnsi="Times New Roman" w:cs="Times New Roman"/>
                <w:color w:val="2D2D2D"/>
                <w:sz w:val="24"/>
                <w:szCs w:val="24"/>
                <w:lang w:eastAsia="ru-RU"/>
              </w:rPr>
              <w:t>.</w:t>
            </w:r>
          </w:p>
        </w:tc>
        <w:tc>
          <w:tcPr>
            <w:tcW w:w="26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46052A">
            <w:pPr>
              <w:spacing w:after="0" w:line="180" w:lineRule="atLeast"/>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 xml:space="preserve">Реализация мероприятий по благоустройству общественных, дворовых территорий, </w:t>
            </w:r>
          </w:p>
        </w:tc>
        <w:tc>
          <w:tcPr>
            <w:tcW w:w="27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46052A">
            <w:pPr>
              <w:spacing w:after="0" w:line="180" w:lineRule="atLeast"/>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 xml:space="preserve">количество благоустроенных общественных и дворовых территорий </w:t>
            </w:r>
          </w:p>
        </w:tc>
        <w:tc>
          <w:tcPr>
            <w:tcW w:w="15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ед.</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907748"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22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A846C3" w:rsidP="0046052A">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М</w:t>
            </w:r>
            <w:r>
              <w:rPr>
                <w:rFonts w:ascii="Times New Roman" w:eastAsia="Times New Roman" w:hAnsi="Times New Roman" w:cs="Times New Roman"/>
                <w:color w:val="2D2D2D"/>
                <w:sz w:val="24"/>
                <w:szCs w:val="24"/>
                <w:lang w:eastAsia="ru-RU"/>
              </w:rPr>
              <w:t>униципальное образование</w:t>
            </w:r>
            <w:r w:rsidRPr="00F302CD">
              <w:rPr>
                <w:rFonts w:ascii="Times New Roman" w:eastAsia="Times New Roman" w:hAnsi="Times New Roman" w:cs="Times New Roman"/>
                <w:color w:val="2D2D2D"/>
                <w:sz w:val="24"/>
                <w:szCs w:val="24"/>
                <w:lang w:eastAsia="ru-RU"/>
              </w:rPr>
              <w:t xml:space="preserve"> «</w:t>
            </w:r>
            <w:r w:rsidR="0034030C">
              <w:rPr>
                <w:rFonts w:ascii="Times New Roman" w:eastAsia="Times New Roman" w:hAnsi="Times New Roman" w:cs="Times New Roman"/>
                <w:color w:val="2D2D2D"/>
                <w:sz w:val="24"/>
                <w:szCs w:val="24"/>
                <w:lang w:eastAsia="ru-RU"/>
              </w:rPr>
              <w:t>Тляратинский район</w:t>
            </w:r>
          </w:p>
        </w:tc>
      </w:tr>
      <w:tr w:rsidR="00FF5452" w:rsidRPr="007256E4" w:rsidTr="0046052A">
        <w:tc>
          <w:tcPr>
            <w:tcW w:w="6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EA2297"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4</w:t>
            </w:r>
            <w:r w:rsidR="00FF5452" w:rsidRPr="007256E4">
              <w:rPr>
                <w:rFonts w:ascii="Times New Roman" w:eastAsia="Times New Roman" w:hAnsi="Times New Roman" w:cs="Times New Roman"/>
                <w:color w:val="2D2D2D"/>
                <w:sz w:val="24"/>
                <w:szCs w:val="24"/>
                <w:lang w:eastAsia="ru-RU"/>
              </w:rPr>
              <w:t>.</w:t>
            </w:r>
          </w:p>
        </w:tc>
        <w:tc>
          <w:tcPr>
            <w:tcW w:w="26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9663EA">
            <w:pPr>
              <w:spacing w:after="0" w:line="180" w:lineRule="atLeast"/>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Представление в Минстрой Р</w:t>
            </w:r>
            <w:r w:rsidR="009663EA">
              <w:rPr>
                <w:rFonts w:ascii="Times New Roman" w:eastAsia="Times New Roman" w:hAnsi="Times New Roman" w:cs="Times New Roman"/>
                <w:color w:val="2D2D2D"/>
                <w:sz w:val="24"/>
                <w:szCs w:val="24"/>
                <w:lang w:eastAsia="ru-RU"/>
              </w:rPr>
              <w:t>Д</w:t>
            </w:r>
            <w:r w:rsidRPr="007256E4">
              <w:rPr>
                <w:rFonts w:ascii="Times New Roman" w:eastAsia="Times New Roman" w:hAnsi="Times New Roman" w:cs="Times New Roman"/>
                <w:color w:val="2D2D2D"/>
                <w:sz w:val="24"/>
                <w:szCs w:val="24"/>
                <w:lang w:eastAsia="ru-RU"/>
              </w:rPr>
              <w:t xml:space="preserve"> на конкурс по отбору лучших практик (проектов) по благоустройству не менее двух реализованных проектов по благоустройству общественных территорий</w:t>
            </w:r>
          </w:p>
        </w:tc>
        <w:tc>
          <w:tcPr>
            <w:tcW w:w="27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количество практик (проектов) по благоустройству общественных территорий, представленных для участия во Всероссийском конкурсе лучших реализованных проектов</w:t>
            </w:r>
          </w:p>
        </w:tc>
        <w:tc>
          <w:tcPr>
            <w:tcW w:w="15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ед.</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22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A846C3" w:rsidP="0046052A">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М</w:t>
            </w:r>
            <w:r>
              <w:rPr>
                <w:rFonts w:ascii="Times New Roman" w:eastAsia="Times New Roman" w:hAnsi="Times New Roman" w:cs="Times New Roman"/>
                <w:color w:val="2D2D2D"/>
                <w:sz w:val="24"/>
                <w:szCs w:val="24"/>
                <w:lang w:eastAsia="ru-RU"/>
              </w:rPr>
              <w:t>униципальное образование</w:t>
            </w:r>
            <w:r w:rsidRPr="00F302CD">
              <w:rPr>
                <w:rFonts w:ascii="Times New Roman" w:eastAsia="Times New Roman" w:hAnsi="Times New Roman" w:cs="Times New Roman"/>
                <w:color w:val="2D2D2D"/>
                <w:sz w:val="24"/>
                <w:szCs w:val="24"/>
                <w:lang w:eastAsia="ru-RU"/>
              </w:rPr>
              <w:t xml:space="preserve"> «</w:t>
            </w:r>
            <w:r w:rsidR="0034030C">
              <w:rPr>
                <w:rFonts w:ascii="Times New Roman" w:eastAsia="Times New Roman" w:hAnsi="Times New Roman" w:cs="Times New Roman"/>
                <w:color w:val="2D2D2D"/>
                <w:sz w:val="24"/>
                <w:szCs w:val="24"/>
                <w:lang w:eastAsia="ru-RU"/>
              </w:rPr>
              <w:t>Тляратинский район</w:t>
            </w:r>
          </w:p>
        </w:tc>
      </w:tr>
      <w:tr w:rsidR="00FF5452" w:rsidRPr="007256E4" w:rsidTr="0046052A">
        <w:tc>
          <w:tcPr>
            <w:tcW w:w="673"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FF5452" w:rsidRPr="007256E4" w:rsidRDefault="00392667"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5</w:t>
            </w:r>
            <w:r w:rsidR="00FF5452" w:rsidRPr="007256E4">
              <w:rPr>
                <w:rFonts w:ascii="Times New Roman" w:eastAsia="Times New Roman" w:hAnsi="Times New Roman" w:cs="Times New Roman"/>
                <w:color w:val="2D2D2D"/>
                <w:sz w:val="24"/>
                <w:szCs w:val="24"/>
                <w:lang w:eastAsia="ru-RU"/>
              </w:rPr>
              <w:t>.</w:t>
            </w:r>
          </w:p>
        </w:tc>
        <w:tc>
          <w:tcPr>
            <w:tcW w:w="260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FF5452" w:rsidRPr="007256E4" w:rsidRDefault="00FF5452" w:rsidP="00907748">
            <w:pPr>
              <w:spacing w:after="0" w:line="180" w:lineRule="atLeast"/>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Благоустройство территори</w:t>
            </w:r>
            <w:r w:rsidR="00907748">
              <w:rPr>
                <w:rFonts w:ascii="Times New Roman" w:eastAsia="Times New Roman" w:hAnsi="Times New Roman" w:cs="Times New Roman"/>
                <w:color w:val="2D2D2D"/>
                <w:sz w:val="24"/>
                <w:szCs w:val="24"/>
                <w:lang w:eastAsia="ru-RU"/>
              </w:rPr>
              <w:t>и</w:t>
            </w:r>
            <w:r w:rsidRPr="007256E4">
              <w:rPr>
                <w:rFonts w:ascii="Times New Roman" w:eastAsia="Times New Roman" w:hAnsi="Times New Roman" w:cs="Times New Roman"/>
                <w:color w:val="2D2D2D"/>
                <w:sz w:val="24"/>
                <w:szCs w:val="24"/>
                <w:lang w:eastAsia="ru-RU"/>
              </w:rPr>
              <w:t xml:space="preserve"> муниципальн</w:t>
            </w:r>
            <w:r w:rsidR="00907748">
              <w:rPr>
                <w:rFonts w:ascii="Times New Roman" w:eastAsia="Times New Roman" w:hAnsi="Times New Roman" w:cs="Times New Roman"/>
                <w:color w:val="2D2D2D"/>
                <w:sz w:val="24"/>
                <w:szCs w:val="24"/>
                <w:lang w:eastAsia="ru-RU"/>
              </w:rPr>
              <w:t xml:space="preserve">ого </w:t>
            </w:r>
            <w:r w:rsidRPr="007256E4">
              <w:rPr>
                <w:rFonts w:ascii="Times New Roman" w:eastAsia="Times New Roman" w:hAnsi="Times New Roman" w:cs="Times New Roman"/>
                <w:color w:val="2D2D2D"/>
                <w:sz w:val="24"/>
                <w:szCs w:val="24"/>
                <w:lang w:eastAsia="ru-RU"/>
              </w:rPr>
              <w:t>образовани</w:t>
            </w:r>
            <w:r w:rsidR="00907748">
              <w:rPr>
                <w:rFonts w:ascii="Times New Roman" w:eastAsia="Times New Roman" w:hAnsi="Times New Roman" w:cs="Times New Roman"/>
                <w:color w:val="2D2D2D"/>
                <w:sz w:val="24"/>
                <w:szCs w:val="24"/>
                <w:lang w:eastAsia="ru-RU"/>
              </w:rPr>
              <w:t>я</w:t>
            </w:r>
          </w:p>
        </w:tc>
        <w:tc>
          <w:tcPr>
            <w:tcW w:w="27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46052A">
            <w:pPr>
              <w:spacing w:after="0" w:line="180" w:lineRule="atLeast"/>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количество благоустроенных общественных территорий</w:t>
            </w:r>
          </w:p>
        </w:tc>
        <w:tc>
          <w:tcPr>
            <w:tcW w:w="15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ед.</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220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FF5452" w:rsidRPr="007256E4" w:rsidRDefault="00A846C3" w:rsidP="0046052A">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М</w:t>
            </w:r>
            <w:r>
              <w:rPr>
                <w:rFonts w:ascii="Times New Roman" w:eastAsia="Times New Roman" w:hAnsi="Times New Roman" w:cs="Times New Roman"/>
                <w:color w:val="2D2D2D"/>
                <w:sz w:val="24"/>
                <w:szCs w:val="24"/>
                <w:lang w:eastAsia="ru-RU"/>
              </w:rPr>
              <w:t>униципальное образование</w:t>
            </w:r>
            <w:r w:rsidRPr="00F302CD">
              <w:rPr>
                <w:rFonts w:ascii="Times New Roman" w:eastAsia="Times New Roman" w:hAnsi="Times New Roman" w:cs="Times New Roman"/>
                <w:color w:val="2D2D2D"/>
                <w:sz w:val="24"/>
                <w:szCs w:val="24"/>
                <w:lang w:eastAsia="ru-RU"/>
              </w:rPr>
              <w:t xml:space="preserve"> «</w:t>
            </w:r>
            <w:r w:rsidR="0034030C">
              <w:rPr>
                <w:rFonts w:ascii="Times New Roman" w:eastAsia="Times New Roman" w:hAnsi="Times New Roman" w:cs="Times New Roman"/>
                <w:color w:val="2D2D2D"/>
                <w:sz w:val="24"/>
                <w:szCs w:val="24"/>
                <w:lang w:eastAsia="ru-RU"/>
              </w:rPr>
              <w:t>Тляратинский район</w:t>
            </w:r>
          </w:p>
        </w:tc>
      </w:tr>
      <w:tr w:rsidR="00FF5452" w:rsidRPr="007256E4" w:rsidTr="0046052A">
        <w:tc>
          <w:tcPr>
            <w:tcW w:w="673"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240" w:lineRule="auto"/>
              <w:rPr>
                <w:rFonts w:ascii="Times New Roman" w:eastAsia="Times New Roman" w:hAnsi="Times New Roman" w:cs="Times New Roman"/>
                <w:sz w:val="24"/>
                <w:szCs w:val="24"/>
                <w:lang w:eastAsia="ru-RU"/>
              </w:rPr>
            </w:pPr>
          </w:p>
        </w:tc>
        <w:tc>
          <w:tcPr>
            <w:tcW w:w="2607"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240" w:lineRule="auto"/>
              <w:rPr>
                <w:rFonts w:ascii="Times New Roman" w:eastAsia="Times New Roman" w:hAnsi="Times New Roman" w:cs="Times New Roman"/>
                <w:sz w:val="24"/>
                <w:szCs w:val="24"/>
                <w:lang w:eastAsia="ru-RU"/>
              </w:rPr>
            </w:pPr>
          </w:p>
        </w:tc>
        <w:tc>
          <w:tcPr>
            <w:tcW w:w="27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46052A">
            <w:pPr>
              <w:spacing w:after="0" w:line="180" w:lineRule="atLeast"/>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 xml:space="preserve">количество благоустроенных </w:t>
            </w:r>
            <w:r w:rsidR="007256E4">
              <w:rPr>
                <w:rFonts w:ascii="Times New Roman" w:eastAsia="Times New Roman" w:hAnsi="Times New Roman" w:cs="Times New Roman"/>
                <w:color w:val="2D2D2D"/>
                <w:sz w:val="24"/>
                <w:szCs w:val="24"/>
                <w:lang w:eastAsia="ru-RU"/>
              </w:rPr>
              <w:t xml:space="preserve">дворовых территорий, </w:t>
            </w:r>
          </w:p>
        </w:tc>
        <w:tc>
          <w:tcPr>
            <w:tcW w:w="15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ед.</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7256E4">
              <w:rPr>
                <w:rFonts w:ascii="Times New Roman" w:eastAsia="Times New Roman" w:hAnsi="Times New Roman" w:cs="Times New Roman"/>
                <w:color w:val="2D2D2D"/>
                <w:sz w:val="24"/>
                <w:szCs w:val="24"/>
                <w:lang w:eastAsia="ru-RU"/>
              </w:rPr>
              <w:t>0</w:t>
            </w:r>
          </w:p>
        </w:tc>
        <w:tc>
          <w:tcPr>
            <w:tcW w:w="220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7256E4" w:rsidRDefault="00FF5452" w:rsidP="00B75A94">
            <w:pPr>
              <w:spacing w:after="0" w:line="240" w:lineRule="auto"/>
              <w:rPr>
                <w:rFonts w:ascii="Times New Roman" w:eastAsia="Times New Roman" w:hAnsi="Times New Roman" w:cs="Times New Roman"/>
                <w:sz w:val="24"/>
                <w:szCs w:val="24"/>
                <w:lang w:eastAsia="ru-RU"/>
              </w:rPr>
            </w:pPr>
          </w:p>
        </w:tc>
      </w:tr>
    </w:tbl>
    <w:p w:rsidR="00380F2E" w:rsidRDefault="00380F2E" w:rsidP="00D96BBE">
      <w:pPr>
        <w:jc w:val="center"/>
        <w:rPr>
          <w:rFonts w:ascii="Times New Roman" w:hAnsi="Times New Roman" w:cs="Times New Roman"/>
          <w:b/>
          <w:sz w:val="32"/>
          <w:szCs w:val="32"/>
        </w:rPr>
      </w:pPr>
    </w:p>
    <w:p w:rsidR="009663EA" w:rsidRDefault="009663EA" w:rsidP="00D96BBE">
      <w:pPr>
        <w:jc w:val="center"/>
        <w:rPr>
          <w:rFonts w:ascii="Times New Roman" w:hAnsi="Times New Roman" w:cs="Times New Roman"/>
          <w:b/>
          <w:sz w:val="32"/>
          <w:szCs w:val="32"/>
        </w:rPr>
      </w:pPr>
    </w:p>
    <w:p w:rsidR="009663EA" w:rsidRDefault="009663EA" w:rsidP="00D96BBE">
      <w:pPr>
        <w:jc w:val="center"/>
        <w:rPr>
          <w:rFonts w:ascii="Times New Roman" w:hAnsi="Times New Roman" w:cs="Times New Roman"/>
          <w:b/>
          <w:sz w:val="32"/>
          <w:szCs w:val="32"/>
        </w:rPr>
      </w:pPr>
    </w:p>
    <w:p w:rsidR="003D5C04" w:rsidRPr="00B64567" w:rsidRDefault="003D5C04" w:rsidP="00D96BBE">
      <w:pPr>
        <w:jc w:val="center"/>
        <w:rPr>
          <w:rFonts w:ascii="Times New Roman" w:hAnsi="Times New Roman" w:cs="Times New Roman"/>
          <w:b/>
          <w:sz w:val="32"/>
          <w:szCs w:val="32"/>
        </w:rPr>
      </w:pPr>
    </w:p>
    <w:p w:rsidR="00FF5452" w:rsidRPr="005C3B6C" w:rsidRDefault="00FF5452" w:rsidP="007256E4">
      <w:pPr>
        <w:shd w:val="clear" w:color="auto" w:fill="FFFFFF"/>
        <w:spacing w:before="214" w:after="129" w:line="240" w:lineRule="auto"/>
        <w:jc w:val="center"/>
        <w:textAlignment w:val="baseline"/>
        <w:outlineLvl w:val="2"/>
        <w:rPr>
          <w:rFonts w:ascii="Times New Roman" w:eastAsia="Times New Roman" w:hAnsi="Times New Roman" w:cs="Times New Roman"/>
          <w:b/>
          <w:color w:val="4C4C4C"/>
          <w:spacing w:val="1"/>
          <w:sz w:val="24"/>
          <w:szCs w:val="24"/>
          <w:lang w:eastAsia="ru-RU"/>
        </w:rPr>
      </w:pPr>
      <w:r w:rsidRPr="005C3B6C">
        <w:rPr>
          <w:rFonts w:ascii="Times New Roman" w:eastAsia="Times New Roman" w:hAnsi="Times New Roman" w:cs="Times New Roman"/>
          <w:b/>
          <w:color w:val="4C4C4C"/>
          <w:spacing w:val="1"/>
          <w:sz w:val="24"/>
          <w:szCs w:val="24"/>
          <w:lang w:eastAsia="ru-RU"/>
        </w:rPr>
        <w:lastRenderedPageBreak/>
        <w:t xml:space="preserve">Приложение N 4. Перечень мероприятий </w:t>
      </w:r>
      <w:r w:rsidR="003D5C04">
        <w:rPr>
          <w:rFonts w:ascii="Times New Roman" w:eastAsia="Times New Roman" w:hAnsi="Times New Roman" w:cs="Times New Roman"/>
          <w:b/>
          <w:color w:val="4C4C4C"/>
          <w:spacing w:val="1"/>
          <w:sz w:val="24"/>
          <w:szCs w:val="24"/>
          <w:lang w:eastAsia="ru-RU"/>
        </w:rPr>
        <w:t>муниципальной</w:t>
      </w:r>
      <w:r w:rsidRPr="005C3B6C">
        <w:rPr>
          <w:rFonts w:ascii="Times New Roman" w:eastAsia="Times New Roman" w:hAnsi="Times New Roman" w:cs="Times New Roman"/>
          <w:b/>
          <w:color w:val="4C4C4C"/>
          <w:spacing w:val="1"/>
          <w:sz w:val="24"/>
          <w:szCs w:val="24"/>
          <w:lang w:eastAsia="ru-RU"/>
        </w:rPr>
        <w:t xml:space="preserve"> программы "Формирование современной городской среды в МО «</w:t>
      </w:r>
      <w:r w:rsidR="0034030C">
        <w:rPr>
          <w:rFonts w:ascii="Times New Roman" w:eastAsia="Times New Roman" w:hAnsi="Times New Roman" w:cs="Times New Roman"/>
          <w:b/>
          <w:color w:val="4C4C4C"/>
          <w:spacing w:val="1"/>
          <w:sz w:val="24"/>
          <w:szCs w:val="24"/>
          <w:lang w:eastAsia="ru-RU"/>
        </w:rPr>
        <w:t>Тляратинский район</w:t>
      </w:r>
      <w:r w:rsidRPr="005C3B6C">
        <w:rPr>
          <w:rFonts w:ascii="Times New Roman" w:eastAsia="Times New Roman" w:hAnsi="Times New Roman" w:cs="Times New Roman"/>
          <w:b/>
          <w:color w:val="4C4C4C"/>
          <w:spacing w:val="1"/>
          <w:sz w:val="24"/>
          <w:szCs w:val="24"/>
          <w:lang w:eastAsia="ru-RU"/>
        </w:rPr>
        <w:t>»" на 2019-2024 годы</w:t>
      </w:r>
    </w:p>
    <w:p w:rsidR="00FF5452" w:rsidRPr="001D3063" w:rsidRDefault="00FF5452" w:rsidP="00FF5452">
      <w:pPr>
        <w:shd w:val="clear" w:color="auto" w:fill="FFFFFF"/>
        <w:spacing w:after="0" w:line="180" w:lineRule="atLeast"/>
        <w:jc w:val="right"/>
        <w:textAlignment w:val="baseline"/>
        <w:rPr>
          <w:rFonts w:ascii="Times New Roman" w:eastAsia="Times New Roman" w:hAnsi="Times New Roman" w:cs="Times New Roman"/>
          <w:b/>
          <w:color w:val="2D2D2D"/>
          <w:spacing w:val="1"/>
          <w:sz w:val="24"/>
          <w:szCs w:val="24"/>
          <w:lang w:eastAsia="ru-RU"/>
        </w:rPr>
      </w:pPr>
      <w:r w:rsidRPr="001D3063">
        <w:rPr>
          <w:rFonts w:ascii="Times New Roman" w:eastAsia="Times New Roman" w:hAnsi="Times New Roman" w:cs="Times New Roman"/>
          <w:b/>
          <w:color w:val="2D2D2D"/>
          <w:spacing w:val="1"/>
          <w:sz w:val="24"/>
          <w:szCs w:val="24"/>
          <w:lang w:eastAsia="ru-RU"/>
        </w:rPr>
        <w:t>Приложение N 4</w:t>
      </w:r>
      <w:r w:rsidRPr="001D3063">
        <w:rPr>
          <w:rFonts w:ascii="Times New Roman" w:eastAsia="Times New Roman" w:hAnsi="Times New Roman" w:cs="Times New Roman"/>
          <w:b/>
          <w:color w:val="2D2D2D"/>
          <w:spacing w:val="1"/>
          <w:sz w:val="24"/>
          <w:szCs w:val="24"/>
          <w:lang w:eastAsia="ru-RU"/>
        </w:rPr>
        <w:br/>
        <w:t xml:space="preserve">к </w:t>
      </w:r>
      <w:r w:rsidR="003D5C04">
        <w:rPr>
          <w:rFonts w:ascii="Times New Roman" w:eastAsia="Times New Roman" w:hAnsi="Times New Roman" w:cs="Times New Roman"/>
          <w:b/>
          <w:color w:val="2D2D2D"/>
          <w:spacing w:val="1"/>
          <w:sz w:val="24"/>
          <w:szCs w:val="24"/>
          <w:lang w:eastAsia="ru-RU"/>
        </w:rPr>
        <w:t>муниципальной</w:t>
      </w:r>
      <w:r w:rsidRPr="001D3063">
        <w:rPr>
          <w:rFonts w:ascii="Times New Roman" w:eastAsia="Times New Roman" w:hAnsi="Times New Roman" w:cs="Times New Roman"/>
          <w:b/>
          <w:color w:val="2D2D2D"/>
          <w:spacing w:val="1"/>
          <w:sz w:val="24"/>
          <w:szCs w:val="24"/>
          <w:lang w:eastAsia="ru-RU"/>
        </w:rPr>
        <w:t xml:space="preserve"> программе</w:t>
      </w:r>
      <w:r w:rsidRPr="001D3063">
        <w:rPr>
          <w:rFonts w:ascii="Times New Roman" w:eastAsia="Times New Roman" w:hAnsi="Times New Roman" w:cs="Times New Roman"/>
          <w:b/>
          <w:color w:val="2D2D2D"/>
          <w:spacing w:val="1"/>
          <w:sz w:val="24"/>
          <w:szCs w:val="24"/>
          <w:lang w:eastAsia="ru-RU"/>
        </w:rPr>
        <w:br/>
        <w:t>"Формирование</w:t>
      </w:r>
      <w:r w:rsidRPr="001D3063">
        <w:rPr>
          <w:rFonts w:ascii="Times New Roman" w:eastAsia="Times New Roman" w:hAnsi="Times New Roman" w:cs="Times New Roman"/>
          <w:b/>
          <w:color w:val="2D2D2D"/>
          <w:spacing w:val="1"/>
          <w:sz w:val="24"/>
          <w:szCs w:val="24"/>
          <w:lang w:eastAsia="ru-RU"/>
        </w:rPr>
        <w:br/>
        <w:t>современной городской среды</w:t>
      </w:r>
      <w:r w:rsidRPr="001D3063">
        <w:rPr>
          <w:rFonts w:ascii="Times New Roman" w:eastAsia="Times New Roman" w:hAnsi="Times New Roman" w:cs="Times New Roman"/>
          <w:b/>
          <w:color w:val="2D2D2D"/>
          <w:spacing w:val="1"/>
          <w:sz w:val="24"/>
          <w:szCs w:val="24"/>
          <w:lang w:eastAsia="ru-RU"/>
        </w:rPr>
        <w:br/>
        <w:t>в МО «</w:t>
      </w:r>
      <w:r w:rsidR="0034030C">
        <w:rPr>
          <w:rFonts w:ascii="Times New Roman" w:eastAsia="Times New Roman" w:hAnsi="Times New Roman" w:cs="Times New Roman"/>
          <w:b/>
          <w:color w:val="2D2D2D"/>
          <w:spacing w:val="1"/>
          <w:sz w:val="24"/>
          <w:szCs w:val="24"/>
          <w:lang w:eastAsia="ru-RU"/>
        </w:rPr>
        <w:t>Тляратинский район</w:t>
      </w:r>
      <w:r w:rsidRPr="001D3063">
        <w:rPr>
          <w:rFonts w:ascii="Times New Roman" w:eastAsia="Times New Roman" w:hAnsi="Times New Roman" w:cs="Times New Roman"/>
          <w:b/>
          <w:color w:val="2D2D2D"/>
          <w:spacing w:val="1"/>
          <w:sz w:val="24"/>
          <w:szCs w:val="24"/>
          <w:lang w:eastAsia="ru-RU"/>
        </w:rPr>
        <w:t xml:space="preserve">»" </w:t>
      </w:r>
    </w:p>
    <w:p w:rsidR="00FF5452" w:rsidRPr="00B64567" w:rsidRDefault="00FF5452" w:rsidP="00FF5452">
      <w:pPr>
        <w:shd w:val="clear" w:color="auto" w:fill="FFFFFF"/>
        <w:spacing w:after="0" w:line="180" w:lineRule="atLeast"/>
        <w:jc w:val="right"/>
        <w:textAlignment w:val="baseline"/>
        <w:rPr>
          <w:rFonts w:ascii="Times New Roman" w:eastAsia="Times New Roman" w:hAnsi="Times New Roman" w:cs="Times New Roman"/>
          <w:b/>
          <w:color w:val="2D2D2D"/>
          <w:spacing w:val="1"/>
          <w:sz w:val="24"/>
          <w:szCs w:val="24"/>
          <w:lang w:eastAsia="ru-RU"/>
        </w:rPr>
      </w:pPr>
      <w:r w:rsidRPr="001D3063">
        <w:rPr>
          <w:rFonts w:ascii="Times New Roman" w:eastAsia="Times New Roman" w:hAnsi="Times New Roman" w:cs="Times New Roman"/>
          <w:b/>
          <w:color w:val="2D2D2D"/>
          <w:spacing w:val="1"/>
          <w:sz w:val="24"/>
          <w:szCs w:val="24"/>
          <w:lang w:eastAsia="ru-RU"/>
        </w:rPr>
        <w:t>на 2019-2024 годы</w:t>
      </w:r>
    </w:p>
    <w:tbl>
      <w:tblPr>
        <w:tblW w:w="14742" w:type="dxa"/>
        <w:tblInd w:w="-142" w:type="dxa"/>
        <w:tblLayout w:type="fixed"/>
        <w:tblCellMar>
          <w:left w:w="0" w:type="dxa"/>
          <w:right w:w="0" w:type="dxa"/>
        </w:tblCellMar>
        <w:tblLook w:val="04A0" w:firstRow="1" w:lastRow="0" w:firstColumn="1" w:lastColumn="0" w:noHBand="0" w:noVBand="1"/>
      </w:tblPr>
      <w:tblGrid>
        <w:gridCol w:w="585"/>
        <w:gridCol w:w="2250"/>
        <w:gridCol w:w="1135"/>
        <w:gridCol w:w="1944"/>
        <w:gridCol w:w="1092"/>
        <w:gridCol w:w="933"/>
        <w:gridCol w:w="850"/>
        <w:gridCol w:w="1071"/>
        <w:gridCol w:w="986"/>
        <w:gridCol w:w="986"/>
        <w:gridCol w:w="986"/>
        <w:gridCol w:w="1924"/>
      </w:tblGrid>
      <w:tr w:rsidR="00F302CD" w:rsidRPr="00B64567" w:rsidTr="002B6D91">
        <w:trPr>
          <w:trHeight w:val="12"/>
        </w:trPr>
        <w:tc>
          <w:tcPr>
            <w:tcW w:w="585" w:type="dxa"/>
            <w:hideMark/>
          </w:tcPr>
          <w:p w:rsidR="00FF5452" w:rsidRPr="00B64567" w:rsidRDefault="00FF5452" w:rsidP="00B75A94">
            <w:pPr>
              <w:spacing w:after="0" w:line="240" w:lineRule="auto"/>
              <w:rPr>
                <w:rFonts w:ascii="Times New Roman" w:eastAsia="Times New Roman" w:hAnsi="Times New Roman" w:cs="Times New Roman"/>
                <w:sz w:val="28"/>
                <w:szCs w:val="28"/>
                <w:lang w:eastAsia="ru-RU"/>
              </w:rPr>
            </w:pPr>
          </w:p>
        </w:tc>
        <w:tc>
          <w:tcPr>
            <w:tcW w:w="2250" w:type="dxa"/>
            <w:hideMark/>
          </w:tcPr>
          <w:p w:rsidR="00FF5452" w:rsidRPr="00B64567" w:rsidRDefault="00FF5452" w:rsidP="00B75A94">
            <w:pPr>
              <w:spacing w:after="0" w:line="240" w:lineRule="auto"/>
              <w:rPr>
                <w:rFonts w:ascii="Times New Roman" w:eastAsia="Times New Roman" w:hAnsi="Times New Roman" w:cs="Times New Roman"/>
                <w:sz w:val="28"/>
                <w:szCs w:val="28"/>
                <w:lang w:eastAsia="ru-RU"/>
              </w:rPr>
            </w:pPr>
          </w:p>
        </w:tc>
        <w:tc>
          <w:tcPr>
            <w:tcW w:w="1135" w:type="dxa"/>
            <w:hideMark/>
          </w:tcPr>
          <w:p w:rsidR="00FF5452" w:rsidRPr="00B64567" w:rsidRDefault="00FF5452" w:rsidP="00B75A94">
            <w:pPr>
              <w:spacing w:after="0" w:line="240" w:lineRule="auto"/>
              <w:rPr>
                <w:rFonts w:ascii="Times New Roman" w:eastAsia="Times New Roman" w:hAnsi="Times New Roman" w:cs="Times New Roman"/>
                <w:sz w:val="28"/>
                <w:szCs w:val="28"/>
                <w:lang w:eastAsia="ru-RU"/>
              </w:rPr>
            </w:pPr>
          </w:p>
        </w:tc>
        <w:tc>
          <w:tcPr>
            <w:tcW w:w="1944" w:type="dxa"/>
            <w:hideMark/>
          </w:tcPr>
          <w:p w:rsidR="00FF5452" w:rsidRPr="00B64567" w:rsidRDefault="00FF5452" w:rsidP="00B75A94">
            <w:pPr>
              <w:spacing w:after="0" w:line="240" w:lineRule="auto"/>
              <w:rPr>
                <w:rFonts w:ascii="Times New Roman" w:eastAsia="Times New Roman" w:hAnsi="Times New Roman" w:cs="Times New Roman"/>
                <w:sz w:val="28"/>
                <w:szCs w:val="28"/>
                <w:lang w:eastAsia="ru-RU"/>
              </w:rPr>
            </w:pPr>
          </w:p>
        </w:tc>
        <w:tc>
          <w:tcPr>
            <w:tcW w:w="1092" w:type="dxa"/>
            <w:hideMark/>
          </w:tcPr>
          <w:p w:rsidR="00FF5452" w:rsidRPr="00B64567" w:rsidRDefault="00FF5452" w:rsidP="00B75A94">
            <w:pPr>
              <w:spacing w:after="0" w:line="240" w:lineRule="auto"/>
              <w:rPr>
                <w:rFonts w:ascii="Times New Roman" w:eastAsia="Times New Roman" w:hAnsi="Times New Roman" w:cs="Times New Roman"/>
                <w:sz w:val="28"/>
                <w:szCs w:val="28"/>
                <w:lang w:eastAsia="ru-RU"/>
              </w:rPr>
            </w:pPr>
          </w:p>
        </w:tc>
        <w:tc>
          <w:tcPr>
            <w:tcW w:w="933" w:type="dxa"/>
            <w:hideMark/>
          </w:tcPr>
          <w:p w:rsidR="00FF5452" w:rsidRPr="00B64567" w:rsidRDefault="00FF5452" w:rsidP="00B75A94">
            <w:pPr>
              <w:spacing w:after="0" w:line="240" w:lineRule="auto"/>
              <w:rPr>
                <w:rFonts w:ascii="Times New Roman" w:eastAsia="Times New Roman" w:hAnsi="Times New Roman" w:cs="Times New Roman"/>
                <w:sz w:val="28"/>
                <w:szCs w:val="28"/>
                <w:lang w:eastAsia="ru-RU"/>
              </w:rPr>
            </w:pPr>
          </w:p>
        </w:tc>
        <w:tc>
          <w:tcPr>
            <w:tcW w:w="850" w:type="dxa"/>
            <w:hideMark/>
          </w:tcPr>
          <w:p w:rsidR="00FF5452" w:rsidRPr="00B64567" w:rsidRDefault="00FF5452" w:rsidP="00B75A94">
            <w:pPr>
              <w:spacing w:after="0" w:line="240" w:lineRule="auto"/>
              <w:rPr>
                <w:rFonts w:ascii="Times New Roman" w:eastAsia="Times New Roman" w:hAnsi="Times New Roman" w:cs="Times New Roman"/>
                <w:sz w:val="28"/>
                <w:szCs w:val="28"/>
                <w:lang w:eastAsia="ru-RU"/>
              </w:rPr>
            </w:pPr>
          </w:p>
        </w:tc>
        <w:tc>
          <w:tcPr>
            <w:tcW w:w="1071" w:type="dxa"/>
            <w:hideMark/>
          </w:tcPr>
          <w:p w:rsidR="00FF5452" w:rsidRPr="00B64567" w:rsidRDefault="00FF5452" w:rsidP="00B75A94">
            <w:pPr>
              <w:spacing w:after="0" w:line="240" w:lineRule="auto"/>
              <w:rPr>
                <w:rFonts w:ascii="Times New Roman" w:eastAsia="Times New Roman" w:hAnsi="Times New Roman" w:cs="Times New Roman"/>
                <w:sz w:val="28"/>
                <w:szCs w:val="28"/>
                <w:lang w:eastAsia="ru-RU"/>
              </w:rPr>
            </w:pPr>
          </w:p>
        </w:tc>
        <w:tc>
          <w:tcPr>
            <w:tcW w:w="986" w:type="dxa"/>
            <w:hideMark/>
          </w:tcPr>
          <w:p w:rsidR="00FF5452" w:rsidRPr="00B64567" w:rsidRDefault="00FF5452" w:rsidP="00B75A94">
            <w:pPr>
              <w:spacing w:after="0" w:line="240" w:lineRule="auto"/>
              <w:rPr>
                <w:rFonts w:ascii="Times New Roman" w:eastAsia="Times New Roman" w:hAnsi="Times New Roman" w:cs="Times New Roman"/>
                <w:sz w:val="28"/>
                <w:szCs w:val="28"/>
                <w:lang w:eastAsia="ru-RU"/>
              </w:rPr>
            </w:pPr>
          </w:p>
        </w:tc>
        <w:tc>
          <w:tcPr>
            <w:tcW w:w="986" w:type="dxa"/>
            <w:hideMark/>
          </w:tcPr>
          <w:p w:rsidR="00FF5452" w:rsidRPr="00B64567" w:rsidRDefault="00FF5452" w:rsidP="00B75A94">
            <w:pPr>
              <w:spacing w:after="0" w:line="240" w:lineRule="auto"/>
              <w:rPr>
                <w:rFonts w:ascii="Times New Roman" w:eastAsia="Times New Roman" w:hAnsi="Times New Roman" w:cs="Times New Roman"/>
                <w:sz w:val="28"/>
                <w:szCs w:val="28"/>
                <w:lang w:eastAsia="ru-RU"/>
              </w:rPr>
            </w:pPr>
          </w:p>
        </w:tc>
        <w:tc>
          <w:tcPr>
            <w:tcW w:w="986" w:type="dxa"/>
            <w:hideMark/>
          </w:tcPr>
          <w:p w:rsidR="00FF5452" w:rsidRPr="00B64567" w:rsidRDefault="00FF5452" w:rsidP="00B75A94">
            <w:pPr>
              <w:spacing w:after="0" w:line="240" w:lineRule="auto"/>
              <w:rPr>
                <w:rFonts w:ascii="Times New Roman" w:eastAsia="Times New Roman" w:hAnsi="Times New Roman" w:cs="Times New Roman"/>
                <w:sz w:val="28"/>
                <w:szCs w:val="28"/>
                <w:lang w:eastAsia="ru-RU"/>
              </w:rPr>
            </w:pPr>
          </w:p>
        </w:tc>
        <w:tc>
          <w:tcPr>
            <w:tcW w:w="1924" w:type="dxa"/>
            <w:hideMark/>
          </w:tcPr>
          <w:p w:rsidR="00FF5452" w:rsidRPr="00B64567" w:rsidRDefault="00FF5452" w:rsidP="00B75A94">
            <w:pPr>
              <w:spacing w:after="0" w:line="240" w:lineRule="auto"/>
              <w:rPr>
                <w:rFonts w:ascii="Times New Roman" w:eastAsia="Times New Roman" w:hAnsi="Times New Roman" w:cs="Times New Roman"/>
                <w:sz w:val="28"/>
                <w:szCs w:val="28"/>
                <w:lang w:eastAsia="ru-RU"/>
              </w:rPr>
            </w:pPr>
          </w:p>
        </w:tc>
      </w:tr>
      <w:tr w:rsidR="00FF5452" w:rsidRPr="00B64567" w:rsidTr="004F2FE8">
        <w:tc>
          <w:tcPr>
            <w:tcW w:w="58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FF5452" w:rsidRPr="00F302CD" w:rsidRDefault="00F302CD"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w:t>
            </w:r>
            <w:r w:rsidR="00FF5452" w:rsidRPr="00F302CD">
              <w:rPr>
                <w:rFonts w:ascii="Times New Roman" w:eastAsia="Times New Roman" w:hAnsi="Times New Roman" w:cs="Times New Roman"/>
                <w:color w:val="2D2D2D"/>
                <w:sz w:val="24"/>
                <w:szCs w:val="24"/>
                <w:lang w:eastAsia="ru-RU"/>
              </w:rPr>
              <w:t>п/п</w:t>
            </w:r>
          </w:p>
        </w:tc>
        <w:tc>
          <w:tcPr>
            <w:tcW w:w="225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Наименование мероприятия</w:t>
            </w:r>
          </w:p>
        </w:tc>
        <w:tc>
          <w:tcPr>
            <w:tcW w:w="113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Сроки реализации</w:t>
            </w:r>
          </w:p>
        </w:tc>
        <w:tc>
          <w:tcPr>
            <w:tcW w:w="8848" w:type="dxa"/>
            <w:gridSpan w:val="8"/>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Объемы финансирования (млн. рублей)</w:t>
            </w:r>
          </w:p>
        </w:tc>
        <w:tc>
          <w:tcPr>
            <w:tcW w:w="192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Исполнители</w:t>
            </w:r>
          </w:p>
        </w:tc>
      </w:tr>
      <w:tr w:rsidR="00F302CD" w:rsidRPr="00B64567" w:rsidTr="002B6D91">
        <w:tc>
          <w:tcPr>
            <w:tcW w:w="585" w:type="dxa"/>
            <w:tcBorders>
              <w:top w:val="nil"/>
              <w:left w:val="single" w:sz="4" w:space="0" w:color="000000"/>
              <w:bottom w:val="nil"/>
              <w:right w:val="single" w:sz="4" w:space="0" w:color="000000"/>
            </w:tcBorders>
            <w:tcMar>
              <w:top w:w="0" w:type="dxa"/>
              <w:left w:w="149" w:type="dxa"/>
              <w:bottom w:w="0" w:type="dxa"/>
              <w:right w:w="149" w:type="dxa"/>
            </w:tcMar>
            <w:hideMark/>
          </w:tcPr>
          <w:p w:rsidR="00FF5452" w:rsidRPr="00F302CD" w:rsidRDefault="00FF5452" w:rsidP="00B75A94">
            <w:pPr>
              <w:spacing w:after="0" w:line="240" w:lineRule="auto"/>
              <w:rPr>
                <w:rFonts w:ascii="Times New Roman" w:eastAsia="Times New Roman" w:hAnsi="Times New Roman" w:cs="Times New Roman"/>
                <w:sz w:val="24"/>
                <w:szCs w:val="24"/>
                <w:lang w:eastAsia="ru-RU"/>
              </w:rPr>
            </w:pPr>
          </w:p>
        </w:tc>
        <w:tc>
          <w:tcPr>
            <w:tcW w:w="2250" w:type="dxa"/>
            <w:tcBorders>
              <w:top w:val="nil"/>
              <w:left w:val="single" w:sz="4" w:space="0" w:color="000000"/>
              <w:bottom w:val="nil"/>
              <w:right w:val="single" w:sz="4" w:space="0" w:color="000000"/>
            </w:tcBorders>
            <w:tcMar>
              <w:top w:w="0" w:type="dxa"/>
              <w:left w:w="149" w:type="dxa"/>
              <w:bottom w:w="0" w:type="dxa"/>
              <w:right w:w="149" w:type="dxa"/>
            </w:tcMar>
            <w:hideMark/>
          </w:tcPr>
          <w:p w:rsidR="00FF5452" w:rsidRPr="00F302CD" w:rsidRDefault="00FF5452" w:rsidP="00B75A94">
            <w:pPr>
              <w:spacing w:after="0" w:line="240" w:lineRule="auto"/>
              <w:rPr>
                <w:rFonts w:ascii="Times New Roman" w:eastAsia="Times New Roman" w:hAnsi="Times New Roman" w:cs="Times New Roman"/>
                <w:sz w:val="24"/>
                <w:szCs w:val="24"/>
                <w:lang w:eastAsia="ru-RU"/>
              </w:rPr>
            </w:pPr>
          </w:p>
        </w:tc>
        <w:tc>
          <w:tcPr>
            <w:tcW w:w="1135" w:type="dxa"/>
            <w:tcBorders>
              <w:top w:val="nil"/>
              <w:left w:val="single" w:sz="4" w:space="0" w:color="000000"/>
              <w:bottom w:val="nil"/>
              <w:right w:val="single" w:sz="4" w:space="0" w:color="000000"/>
            </w:tcBorders>
            <w:tcMar>
              <w:top w:w="0" w:type="dxa"/>
              <w:left w:w="149" w:type="dxa"/>
              <w:bottom w:w="0" w:type="dxa"/>
              <w:right w:w="149" w:type="dxa"/>
            </w:tcMar>
            <w:hideMark/>
          </w:tcPr>
          <w:p w:rsidR="00FF5452" w:rsidRPr="00F302CD" w:rsidRDefault="00FF5452" w:rsidP="00B75A94">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источники финансирования</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всего</w:t>
            </w:r>
          </w:p>
        </w:tc>
        <w:tc>
          <w:tcPr>
            <w:tcW w:w="9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2019 г.</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2020 г.</w:t>
            </w:r>
          </w:p>
        </w:tc>
        <w:tc>
          <w:tcPr>
            <w:tcW w:w="10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2021 г.</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2022 г.</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2023 г.</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2024 г.</w:t>
            </w:r>
          </w:p>
        </w:tc>
        <w:tc>
          <w:tcPr>
            <w:tcW w:w="1924" w:type="dxa"/>
            <w:tcBorders>
              <w:top w:val="nil"/>
              <w:left w:val="single" w:sz="4" w:space="0" w:color="000000"/>
              <w:bottom w:val="nil"/>
              <w:right w:val="single" w:sz="4" w:space="0" w:color="000000"/>
            </w:tcBorders>
            <w:tcMar>
              <w:top w:w="0" w:type="dxa"/>
              <w:left w:w="149" w:type="dxa"/>
              <w:bottom w:w="0" w:type="dxa"/>
              <w:right w:w="149" w:type="dxa"/>
            </w:tcMar>
            <w:hideMark/>
          </w:tcPr>
          <w:p w:rsidR="00FF5452" w:rsidRPr="00F302CD" w:rsidRDefault="00FF5452" w:rsidP="00B75A94">
            <w:pPr>
              <w:spacing w:after="0" w:line="240" w:lineRule="auto"/>
              <w:rPr>
                <w:rFonts w:ascii="Times New Roman" w:eastAsia="Times New Roman" w:hAnsi="Times New Roman" w:cs="Times New Roman"/>
                <w:sz w:val="24"/>
                <w:szCs w:val="24"/>
                <w:lang w:eastAsia="ru-RU"/>
              </w:rPr>
            </w:pPr>
          </w:p>
        </w:tc>
      </w:tr>
      <w:tr w:rsidR="00F302CD" w:rsidRPr="00B64567" w:rsidTr="002B6D91">
        <w:tc>
          <w:tcPr>
            <w:tcW w:w="58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1</w:t>
            </w:r>
          </w:p>
        </w:tc>
        <w:tc>
          <w:tcPr>
            <w:tcW w:w="2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2</w:t>
            </w:r>
          </w:p>
        </w:tc>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3</w:t>
            </w:r>
          </w:p>
        </w:tc>
        <w:tc>
          <w:tcPr>
            <w:tcW w:w="19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4</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5</w:t>
            </w:r>
          </w:p>
        </w:tc>
        <w:tc>
          <w:tcPr>
            <w:tcW w:w="9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7</w:t>
            </w:r>
          </w:p>
        </w:tc>
        <w:tc>
          <w:tcPr>
            <w:tcW w:w="10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8</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9</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10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11</w:t>
            </w:r>
          </w:p>
        </w:tc>
        <w:tc>
          <w:tcPr>
            <w:tcW w:w="1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F5452" w:rsidRPr="00F302CD" w:rsidRDefault="00FF5452"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13</w:t>
            </w:r>
          </w:p>
        </w:tc>
      </w:tr>
      <w:tr w:rsidR="009663EA" w:rsidRPr="00B64567" w:rsidTr="002B6D91">
        <w:trPr>
          <w:trHeight w:val="1631"/>
        </w:trPr>
        <w:tc>
          <w:tcPr>
            <w:tcW w:w="585" w:type="dxa"/>
            <w:vMerge w:val="restart"/>
            <w:tcBorders>
              <w:top w:val="nil"/>
              <w:left w:val="single" w:sz="4" w:space="0" w:color="000000"/>
              <w:right w:val="single" w:sz="4" w:space="0" w:color="000000"/>
            </w:tcBorders>
            <w:tcMar>
              <w:top w:w="0" w:type="dxa"/>
              <w:left w:w="149" w:type="dxa"/>
              <w:bottom w:w="0" w:type="dxa"/>
              <w:right w:w="149" w:type="dxa"/>
            </w:tcMar>
            <w:hideMark/>
          </w:tcPr>
          <w:p w:rsidR="009663EA" w:rsidRPr="00F302CD" w:rsidRDefault="009663EA" w:rsidP="00B75A94">
            <w:pPr>
              <w:spacing w:after="0" w:line="240" w:lineRule="auto"/>
              <w:rPr>
                <w:rFonts w:ascii="Times New Roman" w:eastAsia="Times New Roman" w:hAnsi="Times New Roman" w:cs="Times New Roman"/>
                <w:sz w:val="24"/>
                <w:szCs w:val="24"/>
                <w:lang w:eastAsia="ru-RU"/>
              </w:rPr>
            </w:pPr>
          </w:p>
        </w:tc>
        <w:tc>
          <w:tcPr>
            <w:tcW w:w="225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9663EA" w:rsidRPr="00F302CD" w:rsidRDefault="009663EA" w:rsidP="000D55A0">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Актуализация соглашений с муниципальным образованием - получателями субсидии из республиканского бюджета РД</w:t>
            </w:r>
          </w:p>
        </w:tc>
        <w:tc>
          <w:tcPr>
            <w:tcW w:w="1135"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9663EA" w:rsidRPr="00F302CD" w:rsidRDefault="009663E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2020-2024 годы</w:t>
            </w:r>
          </w:p>
        </w:tc>
        <w:tc>
          <w:tcPr>
            <w:tcW w:w="1944"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9663EA" w:rsidRPr="00F302CD" w:rsidRDefault="009663EA" w:rsidP="00B75A94">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всего</w:t>
            </w:r>
          </w:p>
        </w:tc>
        <w:tc>
          <w:tcPr>
            <w:tcW w:w="109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9663EA" w:rsidRPr="00F302CD" w:rsidRDefault="009663E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33"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9663EA" w:rsidRPr="00F302CD" w:rsidRDefault="009663E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9663EA" w:rsidRPr="00F302CD" w:rsidRDefault="009663E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071"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9663EA" w:rsidRPr="00F302CD" w:rsidRDefault="009663E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9663EA" w:rsidRPr="00F302CD" w:rsidRDefault="009663E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9663EA" w:rsidRPr="00F302CD" w:rsidRDefault="009663E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9663EA" w:rsidRPr="00F302CD" w:rsidRDefault="009663E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24"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9663EA" w:rsidRPr="00F302CD" w:rsidRDefault="009663EA" w:rsidP="007256E4">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М</w:t>
            </w:r>
            <w:r>
              <w:rPr>
                <w:rFonts w:ascii="Times New Roman" w:eastAsia="Times New Roman" w:hAnsi="Times New Roman" w:cs="Times New Roman"/>
                <w:color w:val="2D2D2D"/>
                <w:sz w:val="24"/>
                <w:szCs w:val="24"/>
                <w:lang w:eastAsia="ru-RU"/>
              </w:rPr>
              <w:t>униципальное образование</w:t>
            </w:r>
            <w:r w:rsidRPr="00F302CD">
              <w:rPr>
                <w:rFonts w:ascii="Times New Roman" w:eastAsia="Times New Roman" w:hAnsi="Times New Roman" w:cs="Times New Roman"/>
                <w:color w:val="2D2D2D"/>
                <w:sz w:val="24"/>
                <w:szCs w:val="24"/>
                <w:lang w:eastAsia="ru-RU"/>
              </w:rPr>
              <w:t xml:space="preserve"> «</w:t>
            </w:r>
            <w:r w:rsidR="0034030C">
              <w:rPr>
                <w:rFonts w:ascii="Times New Roman" w:eastAsia="Times New Roman" w:hAnsi="Times New Roman" w:cs="Times New Roman"/>
                <w:color w:val="2D2D2D"/>
                <w:sz w:val="24"/>
                <w:szCs w:val="24"/>
                <w:lang w:eastAsia="ru-RU"/>
              </w:rPr>
              <w:t>Тляратинский район</w:t>
            </w:r>
          </w:p>
        </w:tc>
      </w:tr>
      <w:tr w:rsidR="009663EA" w:rsidRPr="00B64567" w:rsidTr="002B6D91">
        <w:trPr>
          <w:trHeight w:val="549"/>
        </w:trPr>
        <w:tc>
          <w:tcPr>
            <w:tcW w:w="585" w:type="dxa"/>
            <w:vMerge/>
            <w:tcBorders>
              <w:left w:val="single" w:sz="4" w:space="0" w:color="000000"/>
              <w:bottom w:val="nil"/>
              <w:right w:val="single" w:sz="4" w:space="0" w:color="000000"/>
            </w:tcBorders>
            <w:tcMar>
              <w:top w:w="0" w:type="dxa"/>
              <w:left w:w="149" w:type="dxa"/>
              <w:bottom w:w="0" w:type="dxa"/>
              <w:right w:w="149" w:type="dxa"/>
            </w:tcMar>
          </w:tcPr>
          <w:p w:rsidR="009663EA" w:rsidRPr="00F302CD" w:rsidRDefault="009663EA" w:rsidP="00B75A94">
            <w:pPr>
              <w:spacing w:after="0" w:line="240" w:lineRule="auto"/>
              <w:rPr>
                <w:rFonts w:ascii="Times New Roman" w:eastAsia="Times New Roman" w:hAnsi="Times New Roman" w:cs="Times New Roman"/>
                <w:sz w:val="24"/>
                <w:szCs w:val="24"/>
                <w:lang w:eastAsia="ru-RU"/>
              </w:rPr>
            </w:pPr>
          </w:p>
        </w:tc>
        <w:tc>
          <w:tcPr>
            <w:tcW w:w="2250" w:type="dxa"/>
            <w:vMerge/>
            <w:tcBorders>
              <w:left w:val="single" w:sz="4" w:space="0" w:color="000000"/>
              <w:bottom w:val="nil"/>
              <w:right w:val="single" w:sz="4" w:space="0" w:color="000000"/>
            </w:tcBorders>
            <w:tcMar>
              <w:top w:w="0" w:type="dxa"/>
              <w:left w:w="149" w:type="dxa"/>
              <w:bottom w:w="0" w:type="dxa"/>
              <w:right w:w="149" w:type="dxa"/>
            </w:tcMar>
          </w:tcPr>
          <w:p w:rsidR="009663EA" w:rsidRPr="00F302CD" w:rsidRDefault="009663EA" w:rsidP="000D55A0">
            <w:pPr>
              <w:spacing w:after="0" w:line="180" w:lineRule="atLeast"/>
              <w:textAlignment w:val="baseline"/>
              <w:rPr>
                <w:rFonts w:ascii="Times New Roman" w:eastAsia="Times New Roman" w:hAnsi="Times New Roman" w:cs="Times New Roman"/>
                <w:color w:val="2D2D2D"/>
                <w:sz w:val="24"/>
                <w:szCs w:val="24"/>
                <w:lang w:eastAsia="ru-RU"/>
              </w:rPr>
            </w:pPr>
          </w:p>
        </w:tc>
        <w:tc>
          <w:tcPr>
            <w:tcW w:w="1135" w:type="dxa"/>
            <w:vMerge/>
            <w:tcBorders>
              <w:left w:val="single" w:sz="4" w:space="0" w:color="000000"/>
              <w:bottom w:val="nil"/>
              <w:right w:val="single" w:sz="4" w:space="0" w:color="000000"/>
            </w:tcBorders>
            <w:tcMar>
              <w:top w:w="0" w:type="dxa"/>
              <w:left w:w="149" w:type="dxa"/>
              <w:bottom w:w="0" w:type="dxa"/>
              <w:right w:w="149" w:type="dxa"/>
            </w:tcMar>
          </w:tcPr>
          <w:p w:rsidR="009663EA" w:rsidRPr="00F302CD" w:rsidRDefault="009663E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44"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в том числе средства:</w:t>
            </w:r>
          </w:p>
        </w:tc>
        <w:tc>
          <w:tcPr>
            <w:tcW w:w="1092"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33"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071"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24" w:type="dxa"/>
            <w:vMerge/>
            <w:tcBorders>
              <w:left w:val="single" w:sz="4" w:space="0" w:color="000000"/>
              <w:bottom w:val="nil"/>
              <w:right w:val="single" w:sz="4" w:space="0" w:color="000000"/>
            </w:tcBorders>
            <w:tcMar>
              <w:top w:w="0" w:type="dxa"/>
              <w:left w:w="149" w:type="dxa"/>
              <w:bottom w:w="0" w:type="dxa"/>
              <w:right w:w="149" w:type="dxa"/>
            </w:tcMar>
          </w:tcPr>
          <w:p w:rsidR="009663EA" w:rsidRPr="00F302CD" w:rsidRDefault="009663EA" w:rsidP="007256E4">
            <w:pPr>
              <w:spacing w:after="0" w:line="180" w:lineRule="atLeast"/>
              <w:textAlignment w:val="baseline"/>
              <w:rPr>
                <w:rFonts w:ascii="Times New Roman" w:eastAsia="Times New Roman" w:hAnsi="Times New Roman" w:cs="Times New Roman"/>
                <w:color w:val="2D2D2D"/>
                <w:sz w:val="24"/>
                <w:szCs w:val="24"/>
                <w:lang w:eastAsia="ru-RU"/>
              </w:rPr>
            </w:pPr>
          </w:p>
        </w:tc>
      </w:tr>
      <w:tr w:rsidR="009663EA" w:rsidRPr="00B64567" w:rsidTr="002B6D91">
        <w:tc>
          <w:tcPr>
            <w:tcW w:w="585" w:type="dxa"/>
            <w:tcBorders>
              <w:top w:val="nil"/>
              <w:left w:val="single" w:sz="4" w:space="0" w:color="000000"/>
              <w:bottom w:val="nil"/>
              <w:right w:val="single" w:sz="4" w:space="0" w:color="000000"/>
            </w:tcBorders>
            <w:tcMar>
              <w:top w:w="0" w:type="dxa"/>
              <w:left w:w="149" w:type="dxa"/>
              <w:bottom w:w="0" w:type="dxa"/>
              <w:right w:w="149" w:type="dxa"/>
            </w:tcMar>
            <w:hideMark/>
          </w:tcPr>
          <w:p w:rsidR="009663EA" w:rsidRPr="00F302CD" w:rsidRDefault="009663EA" w:rsidP="00B75A94">
            <w:pPr>
              <w:spacing w:after="0" w:line="240" w:lineRule="auto"/>
              <w:rPr>
                <w:rFonts w:ascii="Times New Roman" w:eastAsia="Times New Roman" w:hAnsi="Times New Roman" w:cs="Times New Roman"/>
                <w:sz w:val="24"/>
                <w:szCs w:val="24"/>
                <w:lang w:eastAsia="ru-RU"/>
              </w:rPr>
            </w:pPr>
          </w:p>
        </w:tc>
        <w:tc>
          <w:tcPr>
            <w:tcW w:w="2250" w:type="dxa"/>
            <w:tcBorders>
              <w:top w:val="nil"/>
              <w:left w:val="single" w:sz="4" w:space="0" w:color="000000"/>
              <w:bottom w:val="nil"/>
              <w:right w:val="single" w:sz="4" w:space="0" w:color="000000"/>
            </w:tcBorders>
            <w:tcMar>
              <w:top w:w="0" w:type="dxa"/>
              <w:left w:w="149" w:type="dxa"/>
              <w:bottom w:w="0" w:type="dxa"/>
              <w:right w:w="149" w:type="dxa"/>
            </w:tcMar>
            <w:hideMark/>
          </w:tcPr>
          <w:p w:rsidR="009663EA" w:rsidRPr="00F302CD" w:rsidRDefault="009663EA" w:rsidP="00B75A94">
            <w:pPr>
              <w:spacing w:after="0" w:line="240" w:lineRule="auto"/>
              <w:rPr>
                <w:rFonts w:ascii="Times New Roman" w:eastAsia="Times New Roman" w:hAnsi="Times New Roman" w:cs="Times New Roman"/>
                <w:sz w:val="24"/>
                <w:szCs w:val="24"/>
                <w:lang w:eastAsia="ru-RU"/>
              </w:rPr>
            </w:pPr>
          </w:p>
        </w:tc>
        <w:tc>
          <w:tcPr>
            <w:tcW w:w="1135" w:type="dxa"/>
            <w:tcBorders>
              <w:top w:val="nil"/>
              <w:left w:val="single" w:sz="4" w:space="0" w:color="000000"/>
              <w:bottom w:val="nil"/>
              <w:right w:val="single" w:sz="4" w:space="0" w:color="000000"/>
            </w:tcBorders>
            <w:tcMar>
              <w:top w:w="0" w:type="dxa"/>
              <w:left w:w="149" w:type="dxa"/>
              <w:bottom w:w="0" w:type="dxa"/>
              <w:right w:w="149" w:type="dxa"/>
            </w:tcMar>
            <w:hideMark/>
          </w:tcPr>
          <w:p w:rsidR="009663EA" w:rsidRPr="00F302CD" w:rsidRDefault="009663EA" w:rsidP="00B75A94">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9663EA" w:rsidRPr="00F302CD" w:rsidRDefault="009663EA"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федерального бюджета</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24" w:type="dxa"/>
            <w:tcBorders>
              <w:top w:val="nil"/>
              <w:left w:val="single" w:sz="4" w:space="0" w:color="000000"/>
              <w:bottom w:val="nil"/>
              <w:right w:val="single" w:sz="4" w:space="0" w:color="000000"/>
            </w:tcBorders>
            <w:tcMar>
              <w:top w:w="0" w:type="dxa"/>
              <w:left w:w="149" w:type="dxa"/>
              <w:bottom w:w="0" w:type="dxa"/>
              <w:right w:w="149" w:type="dxa"/>
            </w:tcMar>
            <w:hideMark/>
          </w:tcPr>
          <w:p w:rsidR="009663EA" w:rsidRPr="00F302CD" w:rsidRDefault="009663EA" w:rsidP="00B75A94">
            <w:pPr>
              <w:spacing w:after="0" w:line="240" w:lineRule="auto"/>
              <w:rPr>
                <w:rFonts w:ascii="Times New Roman" w:eastAsia="Times New Roman" w:hAnsi="Times New Roman" w:cs="Times New Roman"/>
                <w:sz w:val="24"/>
                <w:szCs w:val="24"/>
                <w:lang w:eastAsia="ru-RU"/>
              </w:rPr>
            </w:pPr>
          </w:p>
        </w:tc>
      </w:tr>
      <w:tr w:rsidR="009663EA" w:rsidRPr="00B64567" w:rsidTr="002B6D91">
        <w:tc>
          <w:tcPr>
            <w:tcW w:w="585" w:type="dxa"/>
            <w:tcBorders>
              <w:top w:val="nil"/>
              <w:left w:val="single" w:sz="4" w:space="0" w:color="000000"/>
              <w:bottom w:val="nil"/>
              <w:right w:val="single" w:sz="4" w:space="0" w:color="000000"/>
            </w:tcBorders>
            <w:tcMar>
              <w:top w:w="0" w:type="dxa"/>
              <w:left w:w="149" w:type="dxa"/>
              <w:bottom w:w="0" w:type="dxa"/>
              <w:right w:w="149" w:type="dxa"/>
            </w:tcMar>
            <w:hideMark/>
          </w:tcPr>
          <w:p w:rsidR="009663EA" w:rsidRPr="00F302CD" w:rsidRDefault="009663EA" w:rsidP="00B75A94">
            <w:pPr>
              <w:spacing w:after="0" w:line="240" w:lineRule="auto"/>
              <w:rPr>
                <w:rFonts w:ascii="Times New Roman" w:eastAsia="Times New Roman" w:hAnsi="Times New Roman" w:cs="Times New Roman"/>
                <w:sz w:val="24"/>
                <w:szCs w:val="24"/>
                <w:lang w:eastAsia="ru-RU"/>
              </w:rPr>
            </w:pPr>
          </w:p>
        </w:tc>
        <w:tc>
          <w:tcPr>
            <w:tcW w:w="2250" w:type="dxa"/>
            <w:tcBorders>
              <w:top w:val="nil"/>
              <w:left w:val="single" w:sz="4" w:space="0" w:color="000000"/>
              <w:bottom w:val="nil"/>
              <w:right w:val="single" w:sz="4" w:space="0" w:color="000000"/>
            </w:tcBorders>
            <w:tcMar>
              <w:top w:w="0" w:type="dxa"/>
              <w:left w:w="149" w:type="dxa"/>
              <w:bottom w:w="0" w:type="dxa"/>
              <w:right w:w="149" w:type="dxa"/>
            </w:tcMar>
            <w:hideMark/>
          </w:tcPr>
          <w:p w:rsidR="009663EA" w:rsidRPr="00F302CD" w:rsidRDefault="009663EA" w:rsidP="00B75A94">
            <w:pPr>
              <w:spacing w:after="0" w:line="240" w:lineRule="auto"/>
              <w:rPr>
                <w:rFonts w:ascii="Times New Roman" w:eastAsia="Times New Roman" w:hAnsi="Times New Roman" w:cs="Times New Roman"/>
                <w:sz w:val="24"/>
                <w:szCs w:val="24"/>
                <w:lang w:eastAsia="ru-RU"/>
              </w:rPr>
            </w:pPr>
          </w:p>
        </w:tc>
        <w:tc>
          <w:tcPr>
            <w:tcW w:w="1135" w:type="dxa"/>
            <w:tcBorders>
              <w:top w:val="nil"/>
              <w:left w:val="single" w:sz="4" w:space="0" w:color="000000"/>
              <w:bottom w:val="nil"/>
              <w:right w:val="single" w:sz="4" w:space="0" w:color="000000"/>
            </w:tcBorders>
            <w:tcMar>
              <w:top w:w="0" w:type="dxa"/>
              <w:left w:w="149" w:type="dxa"/>
              <w:bottom w:w="0" w:type="dxa"/>
              <w:right w:w="149" w:type="dxa"/>
            </w:tcMar>
            <w:hideMark/>
          </w:tcPr>
          <w:p w:rsidR="009663EA" w:rsidRPr="00F302CD" w:rsidRDefault="009663EA" w:rsidP="00B75A94">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республиканского бюджета РД</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24" w:type="dxa"/>
            <w:tcBorders>
              <w:top w:val="nil"/>
              <w:left w:val="single" w:sz="4" w:space="0" w:color="000000"/>
              <w:bottom w:val="nil"/>
              <w:right w:val="single" w:sz="4" w:space="0" w:color="000000"/>
            </w:tcBorders>
            <w:tcMar>
              <w:top w:w="0" w:type="dxa"/>
              <w:left w:w="149" w:type="dxa"/>
              <w:bottom w:w="0" w:type="dxa"/>
              <w:right w:w="149" w:type="dxa"/>
            </w:tcMar>
            <w:hideMark/>
          </w:tcPr>
          <w:p w:rsidR="009663EA" w:rsidRPr="00F302CD" w:rsidRDefault="009663EA" w:rsidP="00B75A94">
            <w:pPr>
              <w:spacing w:after="0" w:line="240" w:lineRule="auto"/>
              <w:rPr>
                <w:rFonts w:ascii="Times New Roman" w:eastAsia="Times New Roman" w:hAnsi="Times New Roman" w:cs="Times New Roman"/>
                <w:sz w:val="24"/>
                <w:szCs w:val="24"/>
                <w:lang w:eastAsia="ru-RU"/>
              </w:rPr>
            </w:pPr>
          </w:p>
        </w:tc>
      </w:tr>
      <w:tr w:rsidR="009663EA" w:rsidRPr="00B64567" w:rsidTr="002B6D91">
        <w:tc>
          <w:tcPr>
            <w:tcW w:w="585" w:type="dxa"/>
            <w:tcBorders>
              <w:top w:val="nil"/>
              <w:left w:val="single" w:sz="4" w:space="0" w:color="000000"/>
              <w:bottom w:val="nil"/>
              <w:right w:val="single" w:sz="4" w:space="0" w:color="000000"/>
            </w:tcBorders>
            <w:tcMar>
              <w:top w:w="0" w:type="dxa"/>
              <w:left w:w="149" w:type="dxa"/>
              <w:bottom w:w="0" w:type="dxa"/>
              <w:right w:w="149" w:type="dxa"/>
            </w:tcMar>
            <w:hideMark/>
          </w:tcPr>
          <w:p w:rsidR="009663EA" w:rsidRPr="00F302CD" w:rsidRDefault="009663EA" w:rsidP="00B75A94">
            <w:pPr>
              <w:spacing w:after="0" w:line="240" w:lineRule="auto"/>
              <w:rPr>
                <w:rFonts w:ascii="Times New Roman" w:eastAsia="Times New Roman" w:hAnsi="Times New Roman" w:cs="Times New Roman"/>
                <w:sz w:val="24"/>
                <w:szCs w:val="24"/>
                <w:lang w:eastAsia="ru-RU"/>
              </w:rPr>
            </w:pPr>
          </w:p>
        </w:tc>
        <w:tc>
          <w:tcPr>
            <w:tcW w:w="2250" w:type="dxa"/>
            <w:tcBorders>
              <w:top w:val="nil"/>
              <w:left w:val="single" w:sz="4" w:space="0" w:color="000000"/>
              <w:bottom w:val="nil"/>
              <w:right w:val="single" w:sz="4" w:space="0" w:color="000000"/>
            </w:tcBorders>
            <w:tcMar>
              <w:top w:w="0" w:type="dxa"/>
              <w:left w:w="149" w:type="dxa"/>
              <w:bottom w:w="0" w:type="dxa"/>
              <w:right w:w="149" w:type="dxa"/>
            </w:tcMar>
            <w:hideMark/>
          </w:tcPr>
          <w:p w:rsidR="009663EA" w:rsidRPr="00F302CD" w:rsidRDefault="009663EA" w:rsidP="00B75A94">
            <w:pPr>
              <w:spacing w:after="0" w:line="240" w:lineRule="auto"/>
              <w:rPr>
                <w:rFonts w:ascii="Times New Roman" w:eastAsia="Times New Roman" w:hAnsi="Times New Roman" w:cs="Times New Roman"/>
                <w:sz w:val="24"/>
                <w:szCs w:val="24"/>
                <w:lang w:eastAsia="ru-RU"/>
              </w:rPr>
            </w:pPr>
          </w:p>
        </w:tc>
        <w:tc>
          <w:tcPr>
            <w:tcW w:w="1135" w:type="dxa"/>
            <w:tcBorders>
              <w:top w:val="nil"/>
              <w:left w:val="single" w:sz="4" w:space="0" w:color="000000"/>
              <w:bottom w:val="nil"/>
              <w:right w:val="single" w:sz="4" w:space="0" w:color="000000"/>
            </w:tcBorders>
            <w:tcMar>
              <w:top w:w="0" w:type="dxa"/>
              <w:left w:w="149" w:type="dxa"/>
              <w:bottom w:w="0" w:type="dxa"/>
              <w:right w:w="149" w:type="dxa"/>
            </w:tcMar>
            <w:hideMark/>
          </w:tcPr>
          <w:p w:rsidR="009663EA" w:rsidRPr="00F302CD" w:rsidRDefault="009663EA" w:rsidP="00B75A94">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бюджета муниципального образования</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24" w:type="dxa"/>
            <w:tcBorders>
              <w:top w:val="nil"/>
              <w:left w:val="single" w:sz="4" w:space="0" w:color="000000"/>
              <w:bottom w:val="nil"/>
              <w:right w:val="single" w:sz="4" w:space="0" w:color="000000"/>
            </w:tcBorders>
            <w:tcMar>
              <w:top w:w="0" w:type="dxa"/>
              <w:left w:w="149" w:type="dxa"/>
              <w:bottom w:w="0" w:type="dxa"/>
              <w:right w:w="149" w:type="dxa"/>
            </w:tcMar>
            <w:hideMark/>
          </w:tcPr>
          <w:p w:rsidR="009663EA" w:rsidRPr="00F302CD" w:rsidRDefault="009663EA" w:rsidP="00B75A94">
            <w:pPr>
              <w:spacing w:after="0" w:line="240" w:lineRule="auto"/>
              <w:rPr>
                <w:rFonts w:ascii="Times New Roman" w:eastAsia="Times New Roman" w:hAnsi="Times New Roman" w:cs="Times New Roman"/>
                <w:sz w:val="24"/>
                <w:szCs w:val="24"/>
                <w:lang w:eastAsia="ru-RU"/>
              </w:rPr>
            </w:pPr>
          </w:p>
        </w:tc>
      </w:tr>
      <w:tr w:rsidR="009663EA" w:rsidRPr="00B64567" w:rsidTr="002B6D91">
        <w:trPr>
          <w:trHeight w:val="561"/>
        </w:trPr>
        <w:tc>
          <w:tcPr>
            <w:tcW w:w="585" w:type="dxa"/>
            <w:tcBorders>
              <w:top w:val="nil"/>
              <w:left w:val="single" w:sz="4" w:space="0" w:color="000000"/>
              <w:bottom w:val="nil"/>
              <w:right w:val="single" w:sz="4" w:space="0" w:color="000000"/>
            </w:tcBorders>
            <w:tcMar>
              <w:top w:w="0" w:type="dxa"/>
              <w:left w:w="149" w:type="dxa"/>
              <w:bottom w:w="0" w:type="dxa"/>
              <w:right w:w="149" w:type="dxa"/>
            </w:tcMar>
            <w:hideMark/>
          </w:tcPr>
          <w:p w:rsidR="009663EA" w:rsidRPr="00F302CD" w:rsidRDefault="009663EA" w:rsidP="00B75A94">
            <w:pPr>
              <w:spacing w:after="0" w:line="240" w:lineRule="auto"/>
              <w:rPr>
                <w:rFonts w:ascii="Times New Roman" w:eastAsia="Times New Roman" w:hAnsi="Times New Roman" w:cs="Times New Roman"/>
                <w:sz w:val="24"/>
                <w:szCs w:val="24"/>
                <w:lang w:eastAsia="ru-RU"/>
              </w:rPr>
            </w:pPr>
          </w:p>
        </w:tc>
        <w:tc>
          <w:tcPr>
            <w:tcW w:w="2250" w:type="dxa"/>
            <w:tcBorders>
              <w:top w:val="nil"/>
              <w:left w:val="single" w:sz="4" w:space="0" w:color="000000"/>
              <w:bottom w:val="nil"/>
              <w:right w:val="single" w:sz="4" w:space="0" w:color="000000"/>
            </w:tcBorders>
            <w:tcMar>
              <w:top w:w="0" w:type="dxa"/>
              <w:left w:w="149" w:type="dxa"/>
              <w:bottom w:w="0" w:type="dxa"/>
              <w:right w:w="149" w:type="dxa"/>
            </w:tcMar>
            <w:hideMark/>
          </w:tcPr>
          <w:p w:rsidR="009663EA" w:rsidRPr="00F302CD" w:rsidRDefault="009663EA" w:rsidP="00B75A94">
            <w:pPr>
              <w:spacing w:after="0" w:line="240" w:lineRule="auto"/>
              <w:rPr>
                <w:rFonts w:ascii="Times New Roman" w:eastAsia="Times New Roman" w:hAnsi="Times New Roman" w:cs="Times New Roman"/>
                <w:sz w:val="24"/>
                <w:szCs w:val="24"/>
                <w:lang w:eastAsia="ru-RU"/>
              </w:rPr>
            </w:pPr>
          </w:p>
        </w:tc>
        <w:tc>
          <w:tcPr>
            <w:tcW w:w="1135" w:type="dxa"/>
            <w:tcBorders>
              <w:top w:val="nil"/>
              <w:left w:val="single" w:sz="4" w:space="0" w:color="000000"/>
              <w:bottom w:val="nil"/>
              <w:right w:val="single" w:sz="4" w:space="0" w:color="000000"/>
            </w:tcBorders>
            <w:tcMar>
              <w:top w:w="0" w:type="dxa"/>
              <w:left w:w="149" w:type="dxa"/>
              <w:bottom w:w="0" w:type="dxa"/>
              <w:right w:w="149" w:type="dxa"/>
            </w:tcMar>
            <w:hideMark/>
          </w:tcPr>
          <w:p w:rsidR="009663EA" w:rsidRPr="00F302CD" w:rsidRDefault="009663EA" w:rsidP="00B75A94">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внебюджетных источников</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663EA" w:rsidRPr="00F302CD" w:rsidRDefault="009663E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24" w:type="dxa"/>
            <w:tcBorders>
              <w:top w:val="nil"/>
              <w:left w:val="single" w:sz="4" w:space="0" w:color="000000"/>
              <w:bottom w:val="nil"/>
              <w:right w:val="single" w:sz="4" w:space="0" w:color="000000"/>
            </w:tcBorders>
            <w:tcMar>
              <w:top w:w="0" w:type="dxa"/>
              <w:left w:w="149" w:type="dxa"/>
              <w:bottom w:w="0" w:type="dxa"/>
              <w:right w:w="149" w:type="dxa"/>
            </w:tcMar>
            <w:hideMark/>
          </w:tcPr>
          <w:p w:rsidR="009663EA" w:rsidRPr="00F302CD" w:rsidRDefault="009663EA" w:rsidP="00B75A94">
            <w:pPr>
              <w:spacing w:after="0" w:line="240" w:lineRule="auto"/>
              <w:rPr>
                <w:rFonts w:ascii="Times New Roman" w:eastAsia="Times New Roman" w:hAnsi="Times New Roman" w:cs="Times New Roman"/>
                <w:sz w:val="24"/>
                <w:szCs w:val="24"/>
                <w:lang w:eastAsia="ru-RU"/>
              </w:rPr>
            </w:pPr>
          </w:p>
        </w:tc>
      </w:tr>
      <w:tr w:rsidR="00C251CA" w:rsidRPr="00F302CD" w:rsidTr="002B6D91">
        <w:trPr>
          <w:trHeight w:val="1259"/>
        </w:trPr>
        <w:tc>
          <w:tcPr>
            <w:tcW w:w="585" w:type="dxa"/>
            <w:vMerge w:val="restart"/>
            <w:tcBorders>
              <w:top w:val="single" w:sz="4" w:space="0" w:color="auto"/>
              <w:left w:val="single" w:sz="4" w:space="0" w:color="000000"/>
              <w:right w:val="single" w:sz="4" w:space="0" w:color="000000"/>
            </w:tcBorders>
            <w:tcMar>
              <w:top w:w="0" w:type="dxa"/>
              <w:left w:w="149" w:type="dxa"/>
              <w:bottom w:w="0" w:type="dxa"/>
              <w:right w:w="149" w:type="dxa"/>
            </w:tcMar>
            <w:hideMark/>
          </w:tcPr>
          <w:p w:rsidR="00C251CA" w:rsidRDefault="00C251CA" w:rsidP="00B75A94">
            <w:pPr>
              <w:spacing w:after="0" w:line="240" w:lineRule="auto"/>
              <w:rPr>
                <w:rFonts w:ascii="Times New Roman" w:eastAsia="Times New Roman" w:hAnsi="Times New Roman" w:cs="Times New Roman"/>
                <w:color w:val="2D2D2D"/>
                <w:sz w:val="24"/>
                <w:szCs w:val="24"/>
                <w:lang w:eastAsia="ru-RU"/>
              </w:rPr>
            </w:pPr>
          </w:p>
          <w:p w:rsidR="00C251CA" w:rsidRPr="00B64567" w:rsidRDefault="00C251CA" w:rsidP="00B75A94">
            <w:pPr>
              <w:spacing w:after="0" w:line="240" w:lineRule="auto"/>
              <w:rPr>
                <w:rFonts w:ascii="Times New Roman" w:eastAsia="Times New Roman" w:hAnsi="Times New Roman" w:cs="Times New Roman"/>
                <w:sz w:val="28"/>
                <w:szCs w:val="28"/>
                <w:lang w:eastAsia="ru-RU"/>
              </w:rPr>
            </w:pPr>
            <w:r w:rsidRPr="00F302CD">
              <w:rPr>
                <w:rFonts w:ascii="Times New Roman" w:eastAsia="Times New Roman" w:hAnsi="Times New Roman" w:cs="Times New Roman"/>
                <w:color w:val="2D2D2D"/>
                <w:sz w:val="24"/>
                <w:szCs w:val="24"/>
                <w:lang w:eastAsia="ru-RU"/>
              </w:rPr>
              <w:t>3.</w:t>
            </w:r>
          </w:p>
        </w:tc>
        <w:tc>
          <w:tcPr>
            <w:tcW w:w="225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C251CA" w:rsidRPr="00F302CD" w:rsidRDefault="00C251CA" w:rsidP="00907748">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Актуализация действующ</w:t>
            </w:r>
            <w:r w:rsidR="00907748">
              <w:rPr>
                <w:rFonts w:ascii="Times New Roman" w:eastAsia="Times New Roman" w:hAnsi="Times New Roman" w:cs="Times New Roman"/>
                <w:color w:val="2D2D2D"/>
                <w:sz w:val="24"/>
                <w:szCs w:val="24"/>
                <w:lang w:eastAsia="ru-RU"/>
              </w:rPr>
              <w:t>ей</w:t>
            </w:r>
            <w:r>
              <w:rPr>
                <w:rFonts w:ascii="Times New Roman" w:eastAsia="Times New Roman" w:hAnsi="Times New Roman" w:cs="Times New Roman"/>
                <w:color w:val="2D2D2D"/>
                <w:sz w:val="24"/>
                <w:szCs w:val="24"/>
                <w:lang w:eastAsia="ru-RU"/>
              </w:rPr>
              <w:t xml:space="preserve">  муниципальной</w:t>
            </w:r>
            <w:r w:rsidRPr="00F302CD">
              <w:rPr>
                <w:rFonts w:ascii="Times New Roman" w:eastAsia="Times New Roman" w:hAnsi="Times New Roman" w:cs="Times New Roman"/>
                <w:color w:val="2D2D2D"/>
                <w:sz w:val="24"/>
                <w:szCs w:val="24"/>
                <w:lang w:eastAsia="ru-RU"/>
              </w:rPr>
              <w:t xml:space="preserve"> программ</w:t>
            </w:r>
            <w:r w:rsidR="004F2FE8">
              <w:rPr>
                <w:rFonts w:ascii="Times New Roman" w:eastAsia="Times New Roman" w:hAnsi="Times New Roman" w:cs="Times New Roman"/>
                <w:color w:val="2D2D2D"/>
                <w:sz w:val="24"/>
                <w:szCs w:val="24"/>
                <w:lang w:eastAsia="ru-RU"/>
              </w:rPr>
              <w:t>ы формирование</w:t>
            </w:r>
            <w:r w:rsidRPr="00F302CD">
              <w:rPr>
                <w:rFonts w:ascii="Times New Roman" w:eastAsia="Times New Roman" w:hAnsi="Times New Roman" w:cs="Times New Roman"/>
                <w:color w:val="2D2D2D"/>
                <w:sz w:val="24"/>
                <w:szCs w:val="24"/>
                <w:lang w:eastAsia="ru-RU"/>
              </w:rPr>
              <w:t xml:space="preserve"> современной городской среды с проведением общественных обсуждений проектов муниципальных программ, подготовленных с учетом методических рекомендаций Минстроя </w:t>
            </w:r>
            <w:r>
              <w:rPr>
                <w:rFonts w:ascii="Times New Roman" w:eastAsia="Times New Roman" w:hAnsi="Times New Roman" w:cs="Times New Roman"/>
                <w:color w:val="2D2D2D"/>
                <w:sz w:val="24"/>
                <w:szCs w:val="24"/>
                <w:lang w:eastAsia="ru-RU"/>
              </w:rPr>
              <w:t>РД</w:t>
            </w:r>
          </w:p>
        </w:tc>
        <w:tc>
          <w:tcPr>
            <w:tcW w:w="1135"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2020-2024 годы</w:t>
            </w:r>
          </w:p>
        </w:tc>
        <w:tc>
          <w:tcPr>
            <w:tcW w:w="1944"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C251CA" w:rsidRPr="00F302CD" w:rsidRDefault="00C251CA" w:rsidP="00B75A94">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всего</w:t>
            </w:r>
          </w:p>
        </w:tc>
        <w:tc>
          <w:tcPr>
            <w:tcW w:w="109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33"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071"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24"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C251CA" w:rsidRPr="00F302CD" w:rsidRDefault="00C251CA" w:rsidP="00A846C3">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М</w:t>
            </w:r>
            <w:r>
              <w:rPr>
                <w:rFonts w:ascii="Times New Roman" w:eastAsia="Times New Roman" w:hAnsi="Times New Roman" w:cs="Times New Roman"/>
                <w:color w:val="2D2D2D"/>
                <w:sz w:val="24"/>
                <w:szCs w:val="24"/>
                <w:lang w:eastAsia="ru-RU"/>
              </w:rPr>
              <w:t>униципальное образование</w:t>
            </w:r>
            <w:r w:rsidRPr="00F302CD">
              <w:rPr>
                <w:rFonts w:ascii="Times New Roman" w:eastAsia="Times New Roman" w:hAnsi="Times New Roman" w:cs="Times New Roman"/>
                <w:color w:val="2D2D2D"/>
                <w:sz w:val="24"/>
                <w:szCs w:val="24"/>
                <w:lang w:eastAsia="ru-RU"/>
              </w:rPr>
              <w:t xml:space="preserve"> «</w:t>
            </w:r>
            <w:r w:rsidR="0034030C">
              <w:rPr>
                <w:rFonts w:ascii="Times New Roman" w:eastAsia="Times New Roman" w:hAnsi="Times New Roman" w:cs="Times New Roman"/>
                <w:color w:val="2D2D2D"/>
                <w:sz w:val="24"/>
                <w:szCs w:val="24"/>
                <w:lang w:eastAsia="ru-RU"/>
              </w:rPr>
              <w:t>Тляратинский район</w:t>
            </w:r>
          </w:p>
        </w:tc>
      </w:tr>
      <w:tr w:rsidR="00C251CA" w:rsidRPr="00F302CD" w:rsidTr="002B6D91">
        <w:trPr>
          <w:trHeight w:val="567"/>
        </w:trPr>
        <w:tc>
          <w:tcPr>
            <w:tcW w:w="585" w:type="dxa"/>
            <w:vMerge/>
            <w:tcBorders>
              <w:left w:val="single" w:sz="4" w:space="0" w:color="000000"/>
              <w:right w:val="single" w:sz="4" w:space="0" w:color="000000"/>
            </w:tcBorders>
            <w:tcMar>
              <w:top w:w="0" w:type="dxa"/>
              <w:left w:w="149" w:type="dxa"/>
              <w:bottom w:w="0" w:type="dxa"/>
              <w:right w:w="149" w:type="dxa"/>
            </w:tcMar>
          </w:tcPr>
          <w:p w:rsidR="00C251CA" w:rsidRDefault="00C251CA" w:rsidP="00B75A94">
            <w:pPr>
              <w:spacing w:after="0" w:line="240" w:lineRule="auto"/>
              <w:rPr>
                <w:rFonts w:ascii="Times New Roman" w:eastAsia="Times New Roman" w:hAnsi="Times New Roman" w:cs="Times New Roman"/>
                <w:color w:val="2D2D2D"/>
                <w:sz w:val="24"/>
                <w:szCs w:val="24"/>
                <w:lang w:eastAsia="ru-RU"/>
              </w:rPr>
            </w:pPr>
          </w:p>
        </w:tc>
        <w:tc>
          <w:tcPr>
            <w:tcW w:w="2250"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A846C3">
            <w:pPr>
              <w:spacing w:after="0" w:line="180" w:lineRule="atLeast"/>
              <w:textAlignment w:val="baseline"/>
              <w:rPr>
                <w:rFonts w:ascii="Times New Roman" w:eastAsia="Times New Roman" w:hAnsi="Times New Roman" w:cs="Times New Roman"/>
                <w:color w:val="2D2D2D"/>
                <w:sz w:val="24"/>
                <w:szCs w:val="24"/>
                <w:lang w:eastAsia="ru-RU"/>
              </w:rPr>
            </w:pPr>
          </w:p>
        </w:tc>
        <w:tc>
          <w:tcPr>
            <w:tcW w:w="1135"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44"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в том числе средства:</w:t>
            </w:r>
          </w:p>
        </w:tc>
        <w:tc>
          <w:tcPr>
            <w:tcW w:w="1092"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33"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071"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24"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A846C3">
            <w:pPr>
              <w:spacing w:after="0" w:line="180" w:lineRule="atLeast"/>
              <w:textAlignment w:val="baseline"/>
              <w:rPr>
                <w:rFonts w:ascii="Times New Roman" w:eastAsia="Times New Roman" w:hAnsi="Times New Roman" w:cs="Times New Roman"/>
                <w:color w:val="2D2D2D"/>
                <w:sz w:val="24"/>
                <w:szCs w:val="24"/>
                <w:lang w:eastAsia="ru-RU"/>
              </w:rPr>
            </w:pPr>
          </w:p>
        </w:tc>
      </w:tr>
      <w:tr w:rsidR="00C251CA" w:rsidRPr="00F302CD" w:rsidTr="002B6D91">
        <w:trPr>
          <w:trHeight w:val="547"/>
        </w:trPr>
        <w:tc>
          <w:tcPr>
            <w:tcW w:w="585" w:type="dxa"/>
            <w:vMerge/>
            <w:tcBorders>
              <w:left w:val="single" w:sz="4" w:space="0" w:color="000000"/>
              <w:right w:val="single" w:sz="4" w:space="0" w:color="000000"/>
            </w:tcBorders>
            <w:tcMar>
              <w:top w:w="0" w:type="dxa"/>
              <w:left w:w="149" w:type="dxa"/>
              <w:bottom w:w="0" w:type="dxa"/>
              <w:right w:w="149" w:type="dxa"/>
            </w:tcMar>
          </w:tcPr>
          <w:p w:rsidR="00C251CA" w:rsidRDefault="00C251CA" w:rsidP="00B75A94">
            <w:pPr>
              <w:spacing w:after="0" w:line="240" w:lineRule="auto"/>
              <w:rPr>
                <w:rFonts w:ascii="Times New Roman" w:eastAsia="Times New Roman" w:hAnsi="Times New Roman" w:cs="Times New Roman"/>
                <w:color w:val="2D2D2D"/>
                <w:sz w:val="24"/>
                <w:szCs w:val="24"/>
                <w:lang w:eastAsia="ru-RU"/>
              </w:rPr>
            </w:pPr>
          </w:p>
        </w:tc>
        <w:tc>
          <w:tcPr>
            <w:tcW w:w="2250"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A846C3">
            <w:pPr>
              <w:spacing w:after="0" w:line="180" w:lineRule="atLeast"/>
              <w:textAlignment w:val="baseline"/>
              <w:rPr>
                <w:rFonts w:ascii="Times New Roman" w:eastAsia="Times New Roman" w:hAnsi="Times New Roman" w:cs="Times New Roman"/>
                <w:color w:val="2D2D2D"/>
                <w:sz w:val="24"/>
                <w:szCs w:val="24"/>
                <w:lang w:eastAsia="ru-RU"/>
              </w:rPr>
            </w:pPr>
          </w:p>
        </w:tc>
        <w:tc>
          <w:tcPr>
            <w:tcW w:w="1135"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44"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федерального бюджета</w:t>
            </w:r>
          </w:p>
        </w:tc>
        <w:tc>
          <w:tcPr>
            <w:tcW w:w="1092"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33"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071"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24"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A846C3">
            <w:pPr>
              <w:spacing w:after="0" w:line="180" w:lineRule="atLeast"/>
              <w:textAlignment w:val="baseline"/>
              <w:rPr>
                <w:rFonts w:ascii="Times New Roman" w:eastAsia="Times New Roman" w:hAnsi="Times New Roman" w:cs="Times New Roman"/>
                <w:color w:val="2D2D2D"/>
                <w:sz w:val="24"/>
                <w:szCs w:val="24"/>
                <w:lang w:eastAsia="ru-RU"/>
              </w:rPr>
            </w:pPr>
          </w:p>
        </w:tc>
      </w:tr>
      <w:tr w:rsidR="00C251CA" w:rsidRPr="00F302CD" w:rsidTr="002B6D91">
        <w:trPr>
          <w:trHeight w:val="711"/>
        </w:trPr>
        <w:tc>
          <w:tcPr>
            <w:tcW w:w="585" w:type="dxa"/>
            <w:vMerge/>
            <w:tcBorders>
              <w:left w:val="single" w:sz="4" w:space="0" w:color="000000"/>
              <w:right w:val="single" w:sz="4" w:space="0" w:color="000000"/>
            </w:tcBorders>
            <w:tcMar>
              <w:top w:w="0" w:type="dxa"/>
              <w:left w:w="149" w:type="dxa"/>
              <w:bottom w:w="0" w:type="dxa"/>
              <w:right w:w="149" w:type="dxa"/>
            </w:tcMar>
          </w:tcPr>
          <w:p w:rsidR="00C251CA" w:rsidRDefault="00C251CA" w:rsidP="00B75A94">
            <w:pPr>
              <w:spacing w:after="0" w:line="240" w:lineRule="auto"/>
              <w:rPr>
                <w:rFonts w:ascii="Times New Roman" w:eastAsia="Times New Roman" w:hAnsi="Times New Roman" w:cs="Times New Roman"/>
                <w:color w:val="2D2D2D"/>
                <w:sz w:val="24"/>
                <w:szCs w:val="24"/>
                <w:lang w:eastAsia="ru-RU"/>
              </w:rPr>
            </w:pPr>
          </w:p>
        </w:tc>
        <w:tc>
          <w:tcPr>
            <w:tcW w:w="2250"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A846C3">
            <w:pPr>
              <w:spacing w:after="0" w:line="180" w:lineRule="atLeast"/>
              <w:textAlignment w:val="baseline"/>
              <w:rPr>
                <w:rFonts w:ascii="Times New Roman" w:eastAsia="Times New Roman" w:hAnsi="Times New Roman" w:cs="Times New Roman"/>
                <w:color w:val="2D2D2D"/>
                <w:sz w:val="24"/>
                <w:szCs w:val="24"/>
                <w:lang w:eastAsia="ru-RU"/>
              </w:rPr>
            </w:pPr>
          </w:p>
        </w:tc>
        <w:tc>
          <w:tcPr>
            <w:tcW w:w="1135"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44"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республиканского бюджета РД</w:t>
            </w:r>
          </w:p>
        </w:tc>
        <w:tc>
          <w:tcPr>
            <w:tcW w:w="1092"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33"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071"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24"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A846C3">
            <w:pPr>
              <w:spacing w:after="0" w:line="180" w:lineRule="atLeast"/>
              <w:textAlignment w:val="baseline"/>
              <w:rPr>
                <w:rFonts w:ascii="Times New Roman" w:eastAsia="Times New Roman" w:hAnsi="Times New Roman" w:cs="Times New Roman"/>
                <w:color w:val="2D2D2D"/>
                <w:sz w:val="24"/>
                <w:szCs w:val="24"/>
                <w:lang w:eastAsia="ru-RU"/>
              </w:rPr>
            </w:pPr>
          </w:p>
        </w:tc>
      </w:tr>
      <w:tr w:rsidR="00C251CA" w:rsidRPr="00F302CD" w:rsidTr="002B6D91">
        <w:trPr>
          <w:trHeight w:val="1035"/>
        </w:trPr>
        <w:tc>
          <w:tcPr>
            <w:tcW w:w="585" w:type="dxa"/>
            <w:vMerge/>
            <w:tcBorders>
              <w:left w:val="single" w:sz="4" w:space="0" w:color="000000"/>
              <w:right w:val="single" w:sz="4" w:space="0" w:color="000000"/>
            </w:tcBorders>
            <w:tcMar>
              <w:top w:w="0" w:type="dxa"/>
              <w:left w:w="149" w:type="dxa"/>
              <w:bottom w:w="0" w:type="dxa"/>
              <w:right w:w="149" w:type="dxa"/>
            </w:tcMar>
          </w:tcPr>
          <w:p w:rsidR="00C251CA" w:rsidRDefault="00C251CA" w:rsidP="00B75A94">
            <w:pPr>
              <w:spacing w:after="0" w:line="240" w:lineRule="auto"/>
              <w:rPr>
                <w:rFonts w:ascii="Times New Roman" w:eastAsia="Times New Roman" w:hAnsi="Times New Roman" w:cs="Times New Roman"/>
                <w:color w:val="2D2D2D"/>
                <w:sz w:val="24"/>
                <w:szCs w:val="24"/>
                <w:lang w:eastAsia="ru-RU"/>
              </w:rPr>
            </w:pPr>
          </w:p>
        </w:tc>
        <w:tc>
          <w:tcPr>
            <w:tcW w:w="2250"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A846C3">
            <w:pPr>
              <w:spacing w:after="0" w:line="180" w:lineRule="atLeast"/>
              <w:textAlignment w:val="baseline"/>
              <w:rPr>
                <w:rFonts w:ascii="Times New Roman" w:eastAsia="Times New Roman" w:hAnsi="Times New Roman" w:cs="Times New Roman"/>
                <w:color w:val="2D2D2D"/>
                <w:sz w:val="24"/>
                <w:szCs w:val="24"/>
                <w:lang w:eastAsia="ru-RU"/>
              </w:rPr>
            </w:pPr>
          </w:p>
        </w:tc>
        <w:tc>
          <w:tcPr>
            <w:tcW w:w="1135"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44"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бюджета муниципального образования</w:t>
            </w:r>
          </w:p>
        </w:tc>
        <w:tc>
          <w:tcPr>
            <w:tcW w:w="1092"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33"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071"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24"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A846C3">
            <w:pPr>
              <w:spacing w:after="0" w:line="180" w:lineRule="atLeast"/>
              <w:textAlignment w:val="baseline"/>
              <w:rPr>
                <w:rFonts w:ascii="Times New Roman" w:eastAsia="Times New Roman" w:hAnsi="Times New Roman" w:cs="Times New Roman"/>
                <w:color w:val="2D2D2D"/>
                <w:sz w:val="24"/>
                <w:szCs w:val="24"/>
                <w:lang w:eastAsia="ru-RU"/>
              </w:rPr>
            </w:pPr>
          </w:p>
        </w:tc>
      </w:tr>
      <w:tr w:rsidR="00C251CA" w:rsidRPr="00F302CD" w:rsidTr="002B6D91">
        <w:trPr>
          <w:trHeight w:val="653"/>
        </w:trPr>
        <w:tc>
          <w:tcPr>
            <w:tcW w:w="585" w:type="dxa"/>
            <w:vMerge/>
            <w:tcBorders>
              <w:left w:val="single" w:sz="4" w:space="0" w:color="000000"/>
              <w:bottom w:val="nil"/>
              <w:right w:val="single" w:sz="4" w:space="0" w:color="000000"/>
            </w:tcBorders>
            <w:tcMar>
              <w:top w:w="0" w:type="dxa"/>
              <w:left w:w="149" w:type="dxa"/>
              <w:bottom w:w="0" w:type="dxa"/>
              <w:right w:w="149" w:type="dxa"/>
            </w:tcMar>
          </w:tcPr>
          <w:p w:rsidR="00C251CA" w:rsidRDefault="00C251CA" w:rsidP="00B75A94">
            <w:pPr>
              <w:spacing w:after="0" w:line="240" w:lineRule="auto"/>
              <w:rPr>
                <w:rFonts w:ascii="Times New Roman" w:eastAsia="Times New Roman" w:hAnsi="Times New Roman" w:cs="Times New Roman"/>
                <w:color w:val="2D2D2D"/>
                <w:sz w:val="24"/>
                <w:szCs w:val="24"/>
                <w:lang w:eastAsia="ru-RU"/>
              </w:rPr>
            </w:pPr>
          </w:p>
        </w:tc>
        <w:tc>
          <w:tcPr>
            <w:tcW w:w="2250" w:type="dxa"/>
            <w:vMerge/>
            <w:tcBorders>
              <w:left w:val="single" w:sz="4" w:space="0" w:color="000000"/>
              <w:bottom w:val="nil"/>
              <w:right w:val="single" w:sz="4" w:space="0" w:color="000000"/>
            </w:tcBorders>
            <w:tcMar>
              <w:top w:w="0" w:type="dxa"/>
              <w:left w:w="149" w:type="dxa"/>
              <w:bottom w:w="0" w:type="dxa"/>
              <w:right w:w="149" w:type="dxa"/>
            </w:tcMar>
          </w:tcPr>
          <w:p w:rsidR="00C251CA" w:rsidRPr="00F302CD" w:rsidRDefault="00C251CA" w:rsidP="00A846C3">
            <w:pPr>
              <w:spacing w:after="0" w:line="180" w:lineRule="atLeast"/>
              <w:textAlignment w:val="baseline"/>
              <w:rPr>
                <w:rFonts w:ascii="Times New Roman" w:eastAsia="Times New Roman" w:hAnsi="Times New Roman" w:cs="Times New Roman"/>
                <w:color w:val="2D2D2D"/>
                <w:sz w:val="24"/>
                <w:szCs w:val="24"/>
                <w:lang w:eastAsia="ru-RU"/>
              </w:rPr>
            </w:pPr>
          </w:p>
        </w:tc>
        <w:tc>
          <w:tcPr>
            <w:tcW w:w="1135" w:type="dxa"/>
            <w:vMerge/>
            <w:tcBorders>
              <w:left w:val="single" w:sz="4" w:space="0" w:color="000000"/>
              <w:bottom w:val="nil"/>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44"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внебюджетных источников</w:t>
            </w:r>
          </w:p>
        </w:tc>
        <w:tc>
          <w:tcPr>
            <w:tcW w:w="1092"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33"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071"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24" w:type="dxa"/>
            <w:vMerge/>
            <w:tcBorders>
              <w:left w:val="single" w:sz="4" w:space="0" w:color="000000"/>
              <w:bottom w:val="nil"/>
              <w:right w:val="single" w:sz="4" w:space="0" w:color="000000"/>
            </w:tcBorders>
            <w:tcMar>
              <w:top w:w="0" w:type="dxa"/>
              <w:left w:w="149" w:type="dxa"/>
              <w:bottom w:w="0" w:type="dxa"/>
              <w:right w:w="149" w:type="dxa"/>
            </w:tcMar>
          </w:tcPr>
          <w:p w:rsidR="00C251CA" w:rsidRPr="00F302CD" w:rsidRDefault="00C251CA" w:rsidP="00A846C3">
            <w:pPr>
              <w:spacing w:after="0" w:line="180" w:lineRule="atLeast"/>
              <w:textAlignment w:val="baseline"/>
              <w:rPr>
                <w:rFonts w:ascii="Times New Roman" w:eastAsia="Times New Roman" w:hAnsi="Times New Roman" w:cs="Times New Roman"/>
                <w:color w:val="2D2D2D"/>
                <w:sz w:val="24"/>
                <w:szCs w:val="24"/>
                <w:lang w:eastAsia="ru-RU"/>
              </w:rPr>
            </w:pPr>
          </w:p>
        </w:tc>
      </w:tr>
      <w:tr w:rsidR="00C251CA" w:rsidRPr="00B64567" w:rsidTr="002B6D91">
        <w:trPr>
          <w:trHeight w:val="539"/>
        </w:trPr>
        <w:tc>
          <w:tcPr>
            <w:tcW w:w="585" w:type="dxa"/>
            <w:vMerge w:val="restart"/>
            <w:tcBorders>
              <w:top w:val="single" w:sz="4" w:space="0" w:color="auto"/>
              <w:left w:val="single" w:sz="4" w:space="0" w:color="000000"/>
              <w:right w:val="single" w:sz="4" w:space="0" w:color="000000"/>
            </w:tcBorders>
            <w:tcMar>
              <w:top w:w="0" w:type="dxa"/>
              <w:left w:w="149" w:type="dxa"/>
              <w:bottom w:w="0" w:type="dxa"/>
              <w:right w:w="149" w:type="dxa"/>
            </w:tcMar>
            <w:hideMark/>
          </w:tcPr>
          <w:p w:rsidR="00C251CA" w:rsidRPr="00B64567" w:rsidRDefault="00C251CA" w:rsidP="00392667">
            <w:pPr>
              <w:spacing w:after="0" w:line="180" w:lineRule="atLeast"/>
              <w:jc w:val="center"/>
              <w:textAlignment w:val="baseline"/>
              <w:rPr>
                <w:rFonts w:ascii="Times New Roman" w:eastAsia="Times New Roman" w:hAnsi="Times New Roman" w:cs="Times New Roman"/>
                <w:color w:val="2D2D2D"/>
                <w:sz w:val="28"/>
                <w:szCs w:val="28"/>
                <w:lang w:eastAsia="ru-RU"/>
              </w:rPr>
            </w:pPr>
            <w:r w:rsidRPr="00B64567">
              <w:rPr>
                <w:rFonts w:ascii="Times New Roman" w:eastAsia="Times New Roman" w:hAnsi="Times New Roman" w:cs="Times New Roman"/>
                <w:color w:val="2D2D2D"/>
                <w:sz w:val="28"/>
                <w:szCs w:val="28"/>
                <w:lang w:eastAsia="ru-RU"/>
              </w:rPr>
              <w:t>4.</w:t>
            </w:r>
          </w:p>
        </w:tc>
        <w:tc>
          <w:tcPr>
            <w:tcW w:w="2250" w:type="dxa"/>
            <w:vMerge w:val="restart"/>
            <w:tcBorders>
              <w:top w:val="single" w:sz="4" w:space="0" w:color="auto"/>
              <w:left w:val="single" w:sz="4" w:space="0" w:color="000000"/>
              <w:right w:val="single" w:sz="4" w:space="0" w:color="000000"/>
            </w:tcBorders>
            <w:tcMar>
              <w:top w:w="0" w:type="dxa"/>
              <w:left w:w="149" w:type="dxa"/>
              <w:bottom w:w="0" w:type="dxa"/>
              <w:right w:w="149" w:type="dxa"/>
            </w:tcMar>
            <w:hideMark/>
          </w:tcPr>
          <w:p w:rsidR="00C251CA" w:rsidRPr="00F302CD" w:rsidRDefault="00C251CA" w:rsidP="004F2FE8">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Размещение информации в системе мониторинга реализации муниципальн</w:t>
            </w:r>
            <w:r w:rsidR="004F2FE8">
              <w:rPr>
                <w:rFonts w:ascii="Times New Roman" w:eastAsia="Times New Roman" w:hAnsi="Times New Roman" w:cs="Times New Roman"/>
                <w:color w:val="2D2D2D"/>
                <w:sz w:val="24"/>
                <w:szCs w:val="24"/>
                <w:lang w:eastAsia="ru-RU"/>
              </w:rPr>
              <w:t>ой</w:t>
            </w:r>
            <w:r w:rsidRPr="00F302CD">
              <w:rPr>
                <w:rFonts w:ascii="Times New Roman" w:eastAsia="Times New Roman" w:hAnsi="Times New Roman" w:cs="Times New Roman"/>
                <w:color w:val="2D2D2D"/>
                <w:sz w:val="24"/>
                <w:szCs w:val="24"/>
                <w:lang w:eastAsia="ru-RU"/>
              </w:rPr>
              <w:t xml:space="preserve"> программ</w:t>
            </w:r>
            <w:r w:rsidR="004F2FE8">
              <w:rPr>
                <w:rFonts w:ascii="Times New Roman" w:eastAsia="Times New Roman" w:hAnsi="Times New Roman" w:cs="Times New Roman"/>
                <w:color w:val="2D2D2D"/>
                <w:sz w:val="24"/>
                <w:szCs w:val="24"/>
                <w:lang w:eastAsia="ru-RU"/>
              </w:rPr>
              <w:t>ы формирование</w:t>
            </w:r>
            <w:r w:rsidRPr="00F302CD">
              <w:rPr>
                <w:rFonts w:ascii="Times New Roman" w:eastAsia="Times New Roman" w:hAnsi="Times New Roman" w:cs="Times New Roman"/>
                <w:color w:val="2D2D2D"/>
                <w:sz w:val="24"/>
                <w:szCs w:val="24"/>
                <w:lang w:eastAsia="ru-RU"/>
              </w:rPr>
              <w:t xml:space="preserve"> современной городской среды, в котор</w:t>
            </w:r>
            <w:r w:rsidR="00935E96">
              <w:rPr>
                <w:rFonts w:ascii="Times New Roman" w:eastAsia="Times New Roman" w:hAnsi="Times New Roman" w:cs="Times New Roman"/>
                <w:color w:val="2D2D2D"/>
                <w:sz w:val="24"/>
                <w:szCs w:val="24"/>
                <w:lang w:eastAsia="ru-RU"/>
              </w:rPr>
              <w:t>ой в режиме онлайн Минстроем РД</w:t>
            </w:r>
            <w:r w:rsidRPr="00F302CD">
              <w:rPr>
                <w:rFonts w:ascii="Times New Roman" w:eastAsia="Times New Roman" w:hAnsi="Times New Roman" w:cs="Times New Roman"/>
                <w:color w:val="2D2D2D"/>
                <w:sz w:val="24"/>
                <w:szCs w:val="24"/>
                <w:lang w:eastAsia="ru-RU"/>
              </w:rPr>
              <w:t>, уполно</w:t>
            </w:r>
            <w:r>
              <w:rPr>
                <w:rFonts w:ascii="Times New Roman" w:eastAsia="Times New Roman" w:hAnsi="Times New Roman" w:cs="Times New Roman"/>
                <w:color w:val="2D2D2D"/>
                <w:sz w:val="24"/>
                <w:szCs w:val="24"/>
                <w:lang w:eastAsia="ru-RU"/>
              </w:rPr>
              <w:t xml:space="preserve">моченным органом, муниципальным образованием </w:t>
            </w:r>
            <w:r w:rsidRPr="00F302CD">
              <w:rPr>
                <w:rFonts w:ascii="Times New Roman" w:eastAsia="Times New Roman" w:hAnsi="Times New Roman" w:cs="Times New Roman"/>
                <w:color w:val="2D2D2D"/>
                <w:sz w:val="24"/>
                <w:szCs w:val="24"/>
                <w:lang w:eastAsia="ru-RU"/>
              </w:rPr>
              <w:t xml:space="preserve">размещается </w:t>
            </w:r>
            <w:r w:rsidRPr="00F302CD">
              <w:rPr>
                <w:rFonts w:ascii="Times New Roman" w:eastAsia="Times New Roman" w:hAnsi="Times New Roman" w:cs="Times New Roman"/>
                <w:color w:val="2D2D2D"/>
                <w:sz w:val="24"/>
                <w:szCs w:val="24"/>
                <w:lang w:eastAsia="ru-RU"/>
              </w:rPr>
              <w:lastRenderedPageBreak/>
              <w:t>информация о ходе и результатах реализ</w:t>
            </w:r>
            <w:r w:rsidR="004F2FE8">
              <w:rPr>
                <w:rFonts w:ascii="Times New Roman" w:eastAsia="Times New Roman" w:hAnsi="Times New Roman" w:cs="Times New Roman"/>
                <w:color w:val="2D2D2D"/>
                <w:sz w:val="24"/>
                <w:szCs w:val="24"/>
                <w:lang w:eastAsia="ru-RU"/>
              </w:rPr>
              <w:t>ации указанной</w:t>
            </w:r>
            <w:r w:rsidRPr="00F302CD">
              <w:rPr>
                <w:rFonts w:ascii="Times New Roman" w:eastAsia="Times New Roman" w:hAnsi="Times New Roman" w:cs="Times New Roman"/>
                <w:color w:val="2D2D2D"/>
                <w:sz w:val="24"/>
                <w:szCs w:val="24"/>
                <w:lang w:eastAsia="ru-RU"/>
              </w:rPr>
              <w:t xml:space="preserve"> программ</w:t>
            </w:r>
            <w:r w:rsidR="004F2FE8">
              <w:rPr>
                <w:rFonts w:ascii="Times New Roman" w:eastAsia="Times New Roman" w:hAnsi="Times New Roman" w:cs="Times New Roman"/>
                <w:color w:val="2D2D2D"/>
                <w:sz w:val="24"/>
                <w:szCs w:val="24"/>
                <w:lang w:eastAsia="ru-RU"/>
              </w:rPr>
              <w:t>ы</w:t>
            </w:r>
            <w:r w:rsidRPr="00F302CD">
              <w:rPr>
                <w:rFonts w:ascii="Times New Roman" w:eastAsia="Times New Roman" w:hAnsi="Times New Roman" w:cs="Times New Roman"/>
                <w:color w:val="2D2D2D"/>
                <w:sz w:val="24"/>
                <w:szCs w:val="24"/>
                <w:lang w:eastAsia="ru-RU"/>
              </w:rPr>
              <w:t>, доступная любому заинтересованному лицу, а также предоставляющая возможность для граждан и организаций оставить свое мнение о ходе и результатах реализации программ</w:t>
            </w:r>
            <w:r w:rsidR="004F2FE8">
              <w:rPr>
                <w:rFonts w:ascii="Times New Roman" w:eastAsia="Times New Roman" w:hAnsi="Times New Roman" w:cs="Times New Roman"/>
                <w:color w:val="2D2D2D"/>
                <w:sz w:val="24"/>
                <w:szCs w:val="24"/>
                <w:lang w:eastAsia="ru-RU"/>
              </w:rPr>
              <w:t>ы</w:t>
            </w:r>
          </w:p>
        </w:tc>
        <w:tc>
          <w:tcPr>
            <w:tcW w:w="1135"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lastRenderedPageBreak/>
              <w:t>2019-2024 годы</w:t>
            </w:r>
          </w:p>
        </w:tc>
        <w:tc>
          <w:tcPr>
            <w:tcW w:w="1944"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C251CA" w:rsidRPr="00F302CD" w:rsidRDefault="00C251CA" w:rsidP="00B75A94">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всего</w:t>
            </w:r>
          </w:p>
        </w:tc>
        <w:tc>
          <w:tcPr>
            <w:tcW w:w="109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33"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071"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24"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C251CA" w:rsidRPr="00F302CD" w:rsidRDefault="00C251CA" w:rsidP="00B75A94">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М</w:t>
            </w:r>
            <w:r>
              <w:rPr>
                <w:rFonts w:ascii="Times New Roman" w:eastAsia="Times New Roman" w:hAnsi="Times New Roman" w:cs="Times New Roman"/>
                <w:color w:val="2D2D2D"/>
                <w:sz w:val="24"/>
                <w:szCs w:val="24"/>
                <w:lang w:eastAsia="ru-RU"/>
              </w:rPr>
              <w:t>униципальное образование</w:t>
            </w:r>
            <w:r w:rsidRPr="00F302CD">
              <w:rPr>
                <w:rFonts w:ascii="Times New Roman" w:eastAsia="Times New Roman" w:hAnsi="Times New Roman" w:cs="Times New Roman"/>
                <w:color w:val="2D2D2D"/>
                <w:sz w:val="24"/>
                <w:szCs w:val="24"/>
                <w:lang w:eastAsia="ru-RU"/>
              </w:rPr>
              <w:t xml:space="preserve"> «</w:t>
            </w:r>
            <w:r w:rsidR="0034030C">
              <w:rPr>
                <w:rFonts w:ascii="Times New Roman" w:eastAsia="Times New Roman" w:hAnsi="Times New Roman" w:cs="Times New Roman"/>
                <w:color w:val="2D2D2D"/>
                <w:sz w:val="24"/>
                <w:szCs w:val="24"/>
                <w:lang w:eastAsia="ru-RU"/>
              </w:rPr>
              <w:t>Тляратинский район</w:t>
            </w:r>
          </w:p>
        </w:tc>
      </w:tr>
      <w:tr w:rsidR="00C251CA" w:rsidRPr="00B64567" w:rsidTr="002B6D91">
        <w:trPr>
          <w:trHeight w:val="561"/>
        </w:trPr>
        <w:tc>
          <w:tcPr>
            <w:tcW w:w="585" w:type="dxa"/>
            <w:vMerge/>
            <w:tcBorders>
              <w:left w:val="single" w:sz="4" w:space="0" w:color="000000"/>
              <w:right w:val="single" w:sz="4" w:space="0" w:color="000000"/>
            </w:tcBorders>
            <w:tcMar>
              <w:top w:w="0" w:type="dxa"/>
              <w:left w:w="149" w:type="dxa"/>
              <w:bottom w:w="0" w:type="dxa"/>
              <w:right w:w="149" w:type="dxa"/>
            </w:tcMar>
          </w:tcPr>
          <w:p w:rsidR="00C251CA" w:rsidRPr="00B64567" w:rsidRDefault="00C251CA" w:rsidP="00392667">
            <w:pPr>
              <w:spacing w:after="0" w:line="180" w:lineRule="atLeast"/>
              <w:jc w:val="center"/>
              <w:textAlignment w:val="baseline"/>
              <w:rPr>
                <w:rFonts w:ascii="Times New Roman" w:eastAsia="Times New Roman" w:hAnsi="Times New Roman" w:cs="Times New Roman"/>
                <w:color w:val="2D2D2D"/>
                <w:sz w:val="28"/>
                <w:szCs w:val="28"/>
                <w:lang w:eastAsia="ru-RU"/>
              </w:rPr>
            </w:pPr>
          </w:p>
        </w:tc>
        <w:tc>
          <w:tcPr>
            <w:tcW w:w="2250"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textAlignment w:val="baseline"/>
              <w:rPr>
                <w:rFonts w:ascii="Times New Roman" w:eastAsia="Times New Roman" w:hAnsi="Times New Roman" w:cs="Times New Roman"/>
                <w:color w:val="2D2D2D"/>
                <w:sz w:val="24"/>
                <w:szCs w:val="24"/>
                <w:lang w:eastAsia="ru-RU"/>
              </w:rPr>
            </w:pPr>
          </w:p>
        </w:tc>
        <w:tc>
          <w:tcPr>
            <w:tcW w:w="1135"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44"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в том числе средства:</w:t>
            </w:r>
          </w:p>
        </w:tc>
        <w:tc>
          <w:tcPr>
            <w:tcW w:w="1092"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33"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071"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24"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textAlignment w:val="baseline"/>
              <w:rPr>
                <w:rFonts w:ascii="Times New Roman" w:eastAsia="Times New Roman" w:hAnsi="Times New Roman" w:cs="Times New Roman"/>
                <w:color w:val="2D2D2D"/>
                <w:sz w:val="24"/>
                <w:szCs w:val="24"/>
                <w:lang w:eastAsia="ru-RU"/>
              </w:rPr>
            </w:pPr>
          </w:p>
        </w:tc>
      </w:tr>
      <w:tr w:rsidR="00C251CA" w:rsidRPr="00B64567" w:rsidTr="002B6D91">
        <w:trPr>
          <w:trHeight w:val="414"/>
        </w:trPr>
        <w:tc>
          <w:tcPr>
            <w:tcW w:w="585" w:type="dxa"/>
            <w:vMerge/>
            <w:tcBorders>
              <w:left w:val="single" w:sz="4" w:space="0" w:color="000000"/>
              <w:right w:val="single" w:sz="4" w:space="0" w:color="000000"/>
            </w:tcBorders>
            <w:tcMar>
              <w:top w:w="0" w:type="dxa"/>
              <w:left w:w="149" w:type="dxa"/>
              <w:bottom w:w="0" w:type="dxa"/>
              <w:right w:w="149" w:type="dxa"/>
            </w:tcMar>
          </w:tcPr>
          <w:p w:rsidR="00C251CA" w:rsidRPr="00B64567" w:rsidRDefault="00C251CA" w:rsidP="00392667">
            <w:pPr>
              <w:spacing w:after="0" w:line="180" w:lineRule="atLeast"/>
              <w:jc w:val="center"/>
              <w:textAlignment w:val="baseline"/>
              <w:rPr>
                <w:rFonts w:ascii="Times New Roman" w:eastAsia="Times New Roman" w:hAnsi="Times New Roman" w:cs="Times New Roman"/>
                <w:color w:val="2D2D2D"/>
                <w:sz w:val="28"/>
                <w:szCs w:val="28"/>
                <w:lang w:eastAsia="ru-RU"/>
              </w:rPr>
            </w:pPr>
          </w:p>
        </w:tc>
        <w:tc>
          <w:tcPr>
            <w:tcW w:w="2250"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textAlignment w:val="baseline"/>
              <w:rPr>
                <w:rFonts w:ascii="Times New Roman" w:eastAsia="Times New Roman" w:hAnsi="Times New Roman" w:cs="Times New Roman"/>
                <w:color w:val="2D2D2D"/>
                <w:sz w:val="24"/>
                <w:szCs w:val="24"/>
                <w:lang w:eastAsia="ru-RU"/>
              </w:rPr>
            </w:pPr>
          </w:p>
        </w:tc>
        <w:tc>
          <w:tcPr>
            <w:tcW w:w="1135"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44"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федерального бюджета</w:t>
            </w:r>
          </w:p>
        </w:tc>
        <w:tc>
          <w:tcPr>
            <w:tcW w:w="1092"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33"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071"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24"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textAlignment w:val="baseline"/>
              <w:rPr>
                <w:rFonts w:ascii="Times New Roman" w:eastAsia="Times New Roman" w:hAnsi="Times New Roman" w:cs="Times New Roman"/>
                <w:color w:val="2D2D2D"/>
                <w:sz w:val="24"/>
                <w:szCs w:val="24"/>
                <w:lang w:eastAsia="ru-RU"/>
              </w:rPr>
            </w:pPr>
          </w:p>
        </w:tc>
      </w:tr>
      <w:tr w:rsidR="00C251CA" w:rsidRPr="00B64567" w:rsidTr="002B6D91">
        <w:trPr>
          <w:trHeight w:val="705"/>
        </w:trPr>
        <w:tc>
          <w:tcPr>
            <w:tcW w:w="585" w:type="dxa"/>
            <w:vMerge/>
            <w:tcBorders>
              <w:left w:val="single" w:sz="4" w:space="0" w:color="000000"/>
              <w:right w:val="single" w:sz="4" w:space="0" w:color="000000"/>
            </w:tcBorders>
            <w:tcMar>
              <w:top w:w="0" w:type="dxa"/>
              <w:left w:w="149" w:type="dxa"/>
              <w:bottom w:w="0" w:type="dxa"/>
              <w:right w:w="149" w:type="dxa"/>
            </w:tcMar>
          </w:tcPr>
          <w:p w:rsidR="00C251CA" w:rsidRPr="00B64567" w:rsidRDefault="00C251CA" w:rsidP="00392667">
            <w:pPr>
              <w:spacing w:after="0" w:line="180" w:lineRule="atLeast"/>
              <w:jc w:val="center"/>
              <w:textAlignment w:val="baseline"/>
              <w:rPr>
                <w:rFonts w:ascii="Times New Roman" w:eastAsia="Times New Roman" w:hAnsi="Times New Roman" w:cs="Times New Roman"/>
                <w:color w:val="2D2D2D"/>
                <w:sz w:val="28"/>
                <w:szCs w:val="28"/>
                <w:lang w:eastAsia="ru-RU"/>
              </w:rPr>
            </w:pPr>
          </w:p>
        </w:tc>
        <w:tc>
          <w:tcPr>
            <w:tcW w:w="2250"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textAlignment w:val="baseline"/>
              <w:rPr>
                <w:rFonts w:ascii="Times New Roman" w:eastAsia="Times New Roman" w:hAnsi="Times New Roman" w:cs="Times New Roman"/>
                <w:color w:val="2D2D2D"/>
                <w:sz w:val="24"/>
                <w:szCs w:val="24"/>
                <w:lang w:eastAsia="ru-RU"/>
              </w:rPr>
            </w:pPr>
          </w:p>
        </w:tc>
        <w:tc>
          <w:tcPr>
            <w:tcW w:w="1135"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44"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республиканского бюджета РД</w:t>
            </w:r>
          </w:p>
        </w:tc>
        <w:tc>
          <w:tcPr>
            <w:tcW w:w="1092"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33"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071"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24"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textAlignment w:val="baseline"/>
              <w:rPr>
                <w:rFonts w:ascii="Times New Roman" w:eastAsia="Times New Roman" w:hAnsi="Times New Roman" w:cs="Times New Roman"/>
                <w:color w:val="2D2D2D"/>
                <w:sz w:val="24"/>
                <w:szCs w:val="24"/>
                <w:lang w:eastAsia="ru-RU"/>
              </w:rPr>
            </w:pPr>
          </w:p>
        </w:tc>
      </w:tr>
      <w:tr w:rsidR="00C251CA" w:rsidRPr="00B64567" w:rsidTr="002B6D91">
        <w:trPr>
          <w:trHeight w:val="615"/>
        </w:trPr>
        <w:tc>
          <w:tcPr>
            <w:tcW w:w="585" w:type="dxa"/>
            <w:vMerge/>
            <w:tcBorders>
              <w:left w:val="single" w:sz="4" w:space="0" w:color="000000"/>
              <w:right w:val="single" w:sz="4" w:space="0" w:color="000000"/>
            </w:tcBorders>
            <w:tcMar>
              <w:top w:w="0" w:type="dxa"/>
              <w:left w:w="149" w:type="dxa"/>
              <w:bottom w:w="0" w:type="dxa"/>
              <w:right w:w="149" w:type="dxa"/>
            </w:tcMar>
          </w:tcPr>
          <w:p w:rsidR="00C251CA" w:rsidRPr="00B64567" w:rsidRDefault="00C251CA" w:rsidP="00392667">
            <w:pPr>
              <w:spacing w:after="0" w:line="180" w:lineRule="atLeast"/>
              <w:jc w:val="center"/>
              <w:textAlignment w:val="baseline"/>
              <w:rPr>
                <w:rFonts w:ascii="Times New Roman" w:eastAsia="Times New Roman" w:hAnsi="Times New Roman" w:cs="Times New Roman"/>
                <w:color w:val="2D2D2D"/>
                <w:sz w:val="28"/>
                <w:szCs w:val="28"/>
                <w:lang w:eastAsia="ru-RU"/>
              </w:rPr>
            </w:pPr>
          </w:p>
        </w:tc>
        <w:tc>
          <w:tcPr>
            <w:tcW w:w="2250"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textAlignment w:val="baseline"/>
              <w:rPr>
                <w:rFonts w:ascii="Times New Roman" w:eastAsia="Times New Roman" w:hAnsi="Times New Roman" w:cs="Times New Roman"/>
                <w:color w:val="2D2D2D"/>
                <w:sz w:val="24"/>
                <w:szCs w:val="24"/>
                <w:lang w:eastAsia="ru-RU"/>
              </w:rPr>
            </w:pPr>
          </w:p>
        </w:tc>
        <w:tc>
          <w:tcPr>
            <w:tcW w:w="1135"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44"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бюджета муниципального образования</w:t>
            </w:r>
          </w:p>
        </w:tc>
        <w:tc>
          <w:tcPr>
            <w:tcW w:w="1092"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33"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071"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24"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textAlignment w:val="baseline"/>
              <w:rPr>
                <w:rFonts w:ascii="Times New Roman" w:eastAsia="Times New Roman" w:hAnsi="Times New Roman" w:cs="Times New Roman"/>
                <w:color w:val="2D2D2D"/>
                <w:sz w:val="24"/>
                <w:szCs w:val="24"/>
                <w:lang w:eastAsia="ru-RU"/>
              </w:rPr>
            </w:pPr>
          </w:p>
        </w:tc>
      </w:tr>
      <w:tr w:rsidR="00C251CA" w:rsidRPr="00B64567" w:rsidTr="002B6D91">
        <w:trPr>
          <w:trHeight w:val="960"/>
        </w:trPr>
        <w:tc>
          <w:tcPr>
            <w:tcW w:w="585" w:type="dxa"/>
            <w:vMerge/>
            <w:tcBorders>
              <w:left w:val="single" w:sz="4" w:space="0" w:color="000000"/>
              <w:right w:val="single" w:sz="4" w:space="0" w:color="000000"/>
            </w:tcBorders>
            <w:tcMar>
              <w:top w:w="0" w:type="dxa"/>
              <w:left w:w="149" w:type="dxa"/>
              <w:bottom w:w="0" w:type="dxa"/>
              <w:right w:w="149" w:type="dxa"/>
            </w:tcMar>
          </w:tcPr>
          <w:p w:rsidR="00C251CA" w:rsidRPr="00B64567" w:rsidRDefault="00C251CA" w:rsidP="00392667">
            <w:pPr>
              <w:spacing w:after="0" w:line="180" w:lineRule="atLeast"/>
              <w:jc w:val="center"/>
              <w:textAlignment w:val="baseline"/>
              <w:rPr>
                <w:rFonts w:ascii="Times New Roman" w:eastAsia="Times New Roman" w:hAnsi="Times New Roman" w:cs="Times New Roman"/>
                <w:color w:val="2D2D2D"/>
                <w:sz w:val="28"/>
                <w:szCs w:val="28"/>
                <w:lang w:eastAsia="ru-RU"/>
              </w:rPr>
            </w:pPr>
          </w:p>
        </w:tc>
        <w:tc>
          <w:tcPr>
            <w:tcW w:w="2250"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textAlignment w:val="baseline"/>
              <w:rPr>
                <w:rFonts w:ascii="Times New Roman" w:eastAsia="Times New Roman" w:hAnsi="Times New Roman" w:cs="Times New Roman"/>
                <w:color w:val="2D2D2D"/>
                <w:sz w:val="24"/>
                <w:szCs w:val="24"/>
                <w:lang w:eastAsia="ru-RU"/>
              </w:rPr>
            </w:pPr>
          </w:p>
        </w:tc>
        <w:tc>
          <w:tcPr>
            <w:tcW w:w="1135"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44"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внебюджетных источников</w:t>
            </w:r>
          </w:p>
        </w:tc>
        <w:tc>
          <w:tcPr>
            <w:tcW w:w="1092"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33"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071"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24" w:type="dxa"/>
            <w:vMerge/>
            <w:tcBorders>
              <w:left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textAlignment w:val="baseline"/>
              <w:rPr>
                <w:rFonts w:ascii="Times New Roman" w:eastAsia="Times New Roman" w:hAnsi="Times New Roman" w:cs="Times New Roman"/>
                <w:color w:val="2D2D2D"/>
                <w:sz w:val="24"/>
                <w:szCs w:val="24"/>
                <w:lang w:eastAsia="ru-RU"/>
              </w:rPr>
            </w:pPr>
          </w:p>
        </w:tc>
      </w:tr>
      <w:tr w:rsidR="00C251CA" w:rsidRPr="00B64567" w:rsidTr="002B6D91">
        <w:trPr>
          <w:trHeight w:val="360"/>
        </w:trPr>
        <w:tc>
          <w:tcPr>
            <w:tcW w:w="585" w:type="dxa"/>
            <w:vMerge/>
            <w:tcBorders>
              <w:left w:val="single" w:sz="4" w:space="0" w:color="000000"/>
              <w:bottom w:val="nil"/>
              <w:right w:val="single" w:sz="4" w:space="0" w:color="000000"/>
            </w:tcBorders>
            <w:tcMar>
              <w:top w:w="0" w:type="dxa"/>
              <w:left w:w="149" w:type="dxa"/>
              <w:bottom w:w="0" w:type="dxa"/>
              <w:right w:w="149" w:type="dxa"/>
            </w:tcMar>
          </w:tcPr>
          <w:p w:rsidR="00C251CA" w:rsidRPr="00B64567" w:rsidRDefault="00C251CA" w:rsidP="00392667">
            <w:pPr>
              <w:spacing w:after="0" w:line="180" w:lineRule="atLeast"/>
              <w:jc w:val="center"/>
              <w:textAlignment w:val="baseline"/>
              <w:rPr>
                <w:rFonts w:ascii="Times New Roman" w:eastAsia="Times New Roman" w:hAnsi="Times New Roman" w:cs="Times New Roman"/>
                <w:color w:val="2D2D2D"/>
                <w:sz w:val="28"/>
                <w:szCs w:val="28"/>
                <w:lang w:eastAsia="ru-RU"/>
              </w:rPr>
            </w:pPr>
          </w:p>
        </w:tc>
        <w:tc>
          <w:tcPr>
            <w:tcW w:w="2250" w:type="dxa"/>
            <w:vMerge/>
            <w:tcBorders>
              <w:left w:val="single" w:sz="4" w:space="0" w:color="000000"/>
              <w:bottom w:val="nil"/>
              <w:right w:val="single" w:sz="4" w:space="0" w:color="000000"/>
            </w:tcBorders>
            <w:tcMar>
              <w:top w:w="0" w:type="dxa"/>
              <w:left w:w="149" w:type="dxa"/>
              <w:bottom w:w="0" w:type="dxa"/>
              <w:right w:w="149" w:type="dxa"/>
            </w:tcMar>
          </w:tcPr>
          <w:p w:rsidR="00C251CA" w:rsidRPr="00F302CD" w:rsidRDefault="00C251CA" w:rsidP="00B75A94">
            <w:pPr>
              <w:spacing w:after="0" w:line="180" w:lineRule="atLeast"/>
              <w:textAlignment w:val="baseline"/>
              <w:rPr>
                <w:rFonts w:ascii="Times New Roman" w:eastAsia="Times New Roman" w:hAnsi="Times New Roman" w:cs="Times New Roman"/>
                <w:color w:val="2D2D2D"/>
                <w:sz w:val="24"/>
                <w:szCs w:val="24"/>
                <w:lang w:eastAsia="ru-RU"/>
              </w:rPr>
            </w:pPr>
          </w:p>
        </w:tc>
        <w:tc>
          <w:tcPr>
            <w:tcW w:w="1135" w:type="dxa"/>
            <w:vMerge/>
            <w:tcBorders>
              <w:left w:val="single" w:sz="4" w:space="0" w:color="000000"/>
              <w:bottom w:val="nil"/>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44"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textAlignment w:val="baseline"/>
              <w:rPr>
                <w:rFonts w:ascii="Times New Roman" w:eastAsia="Times New Roman" w:hAnsi="Times New Roman" w:cs="Times New Roman"/>
                <w:color w:val="2D2D2D"/>
                <w:sz w:val="24"/>
                <w:szCs w:val="24"/>
                <w:lang w:eastAsia="ru-RU"/>
              </w:rPr>
            </w:pPr>
          </w:p>
        </w:tc>
        <w:tc>
          <w:tcPr>
            <w:tcW w:w="1092"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33"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071"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24" w:type="dxa"/>
            <w:vMerge/>
            <w:tcBorders>
              <w:left w:val="single" w:sz="4" w:space="0" w:color="000000"/>
              <w:bottom w:val="nil"/>
              <w:right w:val="single" w:sz="4" w:space="0" w:color="000000"/>
            </w:tcBorders>
            <w:tcMar>
              <w:top w:w="0" w:type="dxa"/>
              <w:left w:w="149" w:type="dxa"/>
              <w:bottom w:w="0" w:type="dxa"/>
              <w:right w:w="149" w:type="dxa"/>
            </w:tcMar>
          </w:tcPr>
          <w:p w:rsidR="00C251CA" w:rsidRPr="00F302CD" w:rsidRDefault="00C251CA" w:rsidP="00B75A94">
            <w:pPr>
              <w:spacing w:after="0" w:line="180" w:lineRule="atLeast"/>
              <w:textAlignment w:val="baseline"/>
              <w:rPr>
                <w:rFonts w:ascii="Times New Roman" w:eastAsia="Times New Roman" w:hAnsi="Times New Roman" w:cs="Times New Roman"/>
                <w:color w:val="2D2D2D"/>
                <w:sz w:val="24"/>
                <w:szCs w:val="24"/>
                <w:lang w:eastAsia="ru-RU"/>
              </w:rPr>
            </w:pPr>
          </w:p>
        </w:tc>
      </w:tr>
      <w:tr w:rsidR="00C251CA" w:rsidRPr="00B64567" w:rsidTr="002B6D91">
        <w:trPr>
          <w:trHeight w:val="1020"/>
        </w:trPr>
        <w:tc>
          <w:tcPr>
            <w:tcW w:w="585" w:type="dxa"/>
            <w:vMerge w:val="restart"/>
            <w:tcBorders>
              <w:top w:val="single" w:sz="4" w:space="0" w:color="auto"/>
              <w:left w:val="single" w:sz="4" w:space="0" w:color="000000"/>
              <w:right w:val="single" w:sz="4" w:space="0" w:color="000000"/>
            </w:tcBorders>
            <w:tcMar>
              <w:top w:w="0" w:type="dxa"/>
              <w:left w:w="149" w:type="dxa"/>
              <w:bottom w:w="0" w:type="dxa"/>
              <w:right w:w="149" w:type="dxa"/>
            </w:tcMar>
            <w:hideMark/>
          </w:tcPr>
          <w:p w:rsidR="00C251CA" w:rsidRPr="00B64567" w:rsidRDefault="00C251CA" w:rsidP="00B75A94">
            <w:pPr>
              <w:spacing w:after="0" w:line="240" w:lineRule="auto"/>
              <w:rPr>
                <w:rFonts w:ascii="Times New Roman" w:eastAsia="Times New Roman" w:hAnsi="Times New Roman" w:cs="Times New Roman"/>
                <w:sz w:val="28"/>
                <w:szCs w:val="28"/>
                <w:lang w:eastAsia="ru-RU"/>
              </w:rPr>
            </w:pPr>
            <w:r w:rsidRPr="00B64567">
              <w:rPr>
                <w:rFonts w:ascii="Times New Roman" w:eastAsia="Times New Roman" w:hAnsi="Times New Roman" w:cs="Times New Roman"/>
                <w:color w:val="2D2D2D"/>
                <w:sz w:val="28"/>
                <w:szCs w:val="28"/>
                <w:lang w:eastAsia="ru-RU"/>
              </w:rPr>
              <w:lastRenderedPageBreak/>
              <w:t>5.</w:t>
            </w:r>
          </w:p>
        </w:tc>
        <w:tc>
          <w:tcPr>
            <w:tcW w:w="2250" w:type="dxa"/>
            <w:vMerge w:val="restart"/>
            <w:tcBorders>
              <w:top w:val="single" w:sz="4" w:space="0" w:color="auto"/>
              <w:left w:val="single" w:sz="4" w:space="0" w:color="000000"/>
              <w:right w:val="single" w:sz="4" w:space="0" w:color="000000"/>
            </w:tcBorders>
            <w:tcMar>
              <w:top w:w="0" w:type="dxa"/>
              <w:left w:w="149" w:type="dxa"/>
              <w:bottom w:w="0" w:type="dxa"/>
              <w:right w:w="149" w:type="dxa"/>
            </w:tcMar>
            <w:hideMark/>
          </w:tcPr>
          <w:p w:rsidR="00C251CA" w:rsidRPr="00F302CD" w:rsidRDefault="00C251CA" w:rsidP="000D55A0">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 xml:space="preserve">Реализация мероприятий по благоустройству общественных, дворовых территорий, </w:t>
            </w:r>
          </w:p>
        </w:tc>
        <w:tc>
          <w:tcPr>
            <w:tcW w:w="1135"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2019-2024 годы</w:t>
            </w:r>
          </w:p>
        </w:tc>
        <w:tc>
          <w:tcPr>
            <w:tcW w:w="1944"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C251CA" w:rsidRPr="00F302CD" w:rsidRDefault="00C251CA" w:rsidP="00B75A94">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всего</w:t>
            </w:r>
          </w:p>
        </w:tc>
        <w:tc>
          <w:tcPr>
            <w:tcW w:w="109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33"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85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1071"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86"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86"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86"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1924"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C251CA" w:rsidRPr="00F302CD" w:rsidRDefault="00C251CA" w:rsidP="00B75A94">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М</w:t>
            </w:r>
            <w:r>
              <w:rPr>
                <w:rFonts w:ascii="Times New Roman" w:eastAsia="Times New Roman" w:hAnsi="Times New Roman" w:cs="Times New Roman"/>
                <w:color w:val="2D2D2D"/>
                <w:sz w:val="24"/>
                <w:szCs w:val="24"/>
                <w:lang w:eastAsia="ru-RU"/>
              </w:rPr>
              <w:t>униципальное образование</w:t>
            </w:r>
            <w:r w:rsidRPr="00F302CD">
              <w:rPr>
                <w:rFonts w:ascii="Times New Roman" w:eastAsia="Times New Roman" w:hAnsi="Times New Roman" w:cs="Times New Roman"/>
                <w:color w:val="2D2D2D"/>
                <w:sz w:val="24"/>
                <w:szCs w:val="24"/>
                <w:lang w:eastAsia="ru-RU"/>
              </w:rPr>
              <w:t xml:space="preserve"> «</w:t>
            </w:r>
            <w:r w:rsidR="0034030C">
              <w:rPr>
                <w:rFonts w:ascii="Times New Roman" w:eastAsia="Times New Roman" w:hAnsi="Times New Roman" w:cs="Times New Roman"/>
                <w:color w:val="2D2D2D"/>
                <w:sz w:val="24"/>
                <w:szCs w:val="24"/>
                <w:lang w:eastAsia="ru-RU"/>
              </w:rPr>
              <w:t>Тляратинский район</w:t>
            </w:r>
          </w:p>
        </w:tc>
      </w:tr>
      <w:tr w:rsidR="00C251CA" w:rsidRPr="00B64567" w:rsidTr="002B6D91">
        <w:trPr>
          <w:trHeight w:val="630"/>
        </w:trPr>
        <w:tc>
          <w:tcPr>
            <w:tcW w:w="585" w:type="dxa"/>
            <w:vMerge/>
            <w:tcBorders>
              <w:left w:val="single" w:sz="4" w:space="0" w:color="000000"/>
              <w:bottom w:val="nil"/>
              <w:right w:val="single" w:sz="4" w:space="0" w:color="000000"/>
            </w:tcBorders>
            <w:tcMar>
              <w:top w:w="0" w:type="dxa"/>
              <w:left w:w="149" w:type="dxa"/>
              <w:bottom w:w="0" w:type="dxa"/>
              <w:right w:w="149" w:type="dxa"/>
            </w:tcMar>
          </w:tcPr>
          <w:p w:rsidR="00C251CA" w:rsidRPr="00B64567" w:rsidRDefault="00C251CA" w:rsidP="00B75A94">
            <w:pPr>
              <w:spacing w:after="0" w:line="240" w:lineRule="auto"/>
              <w:rPr>
                <w:rFonts w:ascii="Times New Roman" w:eastAsia="Times New Roman" w:hAnsi="Times New Roman" w:cs="Times New Roman"/>
                <w:color w:val="2D2D2D"/>
                <w:sz w:val="28"/>
                <w:szCs w:val="28"/>
                <w:lang w:eastAsia="ru-RU"/>
              </w:rPr>
            </w:pPr>
          </w:p>
        </w:tc>
        <w:tc>
          <w:tcPr>
            <w:tcW w:w="2250" w:type="dxa"/>
            <w:vMerge/>
            <w:tcBorders>
              <w:left w:val="single" w:sz="4" w:space="0" w:color="000000"/>
              <w:bottom w:val="nil"/>
              <w:right w:val="single" w:sz="4" w:space="0" w:color="000000"/>
            </w:tcBorders>
            <w:tcMar>
              <w:top w:w="0" w:type="dxa"/>
              <w:left w:w="149" w:type="dxa"/>
              <w:bottom w:w="0" w:type="dxa"/>
              <w:right w:w="149" w:type="dxa"/>
            </w:tcMar>
          </w:tcPr>
          <w:p w:rsidR="00C251CA" w:rsidRPr="00F302CD" w:rsidRDefault="00C251CA" w:rsidP="000D55A0">
            <w:pPr>
              <w:spacing w:after="0" w:line="180" w:lineRule="atLeast"/>
              <w:textAlignment w:val="baseline"/>
              <w:rPr>
                <w:rFonts w:ascii="Times New Roman" w:eastAsia="Times New Roman" w:hAnsi="Times New Roman" w:cs="Times New Roman"/>
                <w:color w:val="2D2D2D"/>
                <w:sz w:val="24"/>
                <w:szCs w:val="24"/>
                <w:lang w:eastAsia="ru-RU"/>
              </w:rPr>
            </w:pPr>
          </w:p>
        </w:tc>
        <w:tc>
          <w:tcPr>
            <w:tcW w:w="1135" w:type="dxa"/>
            <w:vMerge/>
            <w:tcBorders>
              <w:left w:val="single" w:sz="4" w:space="0" w:color="000000"/>
              <w:bottom w:val="nil"/>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44"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в том числе средства:</w:t>
            </w:r>
          </w:p>
        </w:tc>
        <w:tc>
          <w:tcPr>
            <w:tcW w:w="1092"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33"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071"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24" w:type="dxa"/>
            <w:vMerge/>
            <w:tcBorders>
              <w:left w:val="single" w:sz="4" w:space="0" w:color="000000"/>
              <w:bottom w:val="nil"/>
              <w:right w:val="single" w:sz="4" w:space="0" w:color="000000"/>
            </w:tcBorders>
            <w:tcMar>
              <w:top w:w="0" w:type="dxa"/>
              <w:left w:w="149" w:type="dxa"/>
              <w:bottom w:w="0" w:type="dxa"/>
              <w:right w:w="149" w:type="dxa"/>
            </w:tcMar>
          </w:tcPr>
          <w:p w:rsidR="00C251CA" w:rsidRPr="00F302CD" w:rsidRDefault="00C251CA" w:rsidP="00B75A94">
            <w:pPr>
              <w:spacing w:after="0" w:line="180" w:lineRule="atLeast"/>
              <w:textAlignment w:val="baseline"/>
              <w:rPr>
                <w:rFonts w:ascii="Times New Roman" w:eastAsia="Times New Roman" w:hAnsi="Times New Roman" w:cs="Times New Roman"/>
                <w:color w:val="2D2D2D"/>
                <w:sz w:val="24"/>
                <w:szCs w:val="24"/>
                <w:lang w:eastAsia="ru-RU"/>
              </w:rPr>
            </w:pPr>
          </w:p>
        </w:tc>
      </w:tr>
      <w:tr w:rsidR="00C251CA" w:rsidRPr="00B64567" w:rsidTr="002B6D91">
        <w:tc>
          <w:tcPr>
            <w:tcW w:w="585" w:type="dxa"/>
            <w:tcBorders>
              <w:top w:val="nil"/>
              <w:left w:val="single" w:sz="4" w:space="0" w:color="000000"/>
              <w:bottom w:val="nil"/>
              <w:right w:val="single" w:sz="4" w:space="0" w:color="000000"/>
            </w:tcBorders>
            <w:tcMar>
              <w:top w:w="0" w:type="dxa"/>
              <w:left w:w="149" w:type="dxa"/>
              <w:bottom w:w="0" w:type="dxa"/>
              <w:right w:w="149" w:type="dxa"/>
            </w:tcMar>
            <w:hideMark/>
          </w:tcPr>
          <w:p w:rsidR="00C251CA" w:rsidRPr="00B64567" w:rsidRDefault="00C251CA" w:rsidP="00B75A94">
            <w:pPr>
              <w:spacing w:after="0" w:line="240" w:lineRule="auto"/>
              <w:rPr>
                <w:rFonts w:ascii="Times New Roman" w:eastAsia="Times New Roman" w:hAnsi="Times New Roman" w:cs="Times New Roman"/>
                <w:sz w:val="28"/>
                <w:szCs w:val="28"/>
                <w:lang w:eastAsia="ru-RU"/>
              </w:rPr>
            </w:pPr>
          </w:p>
        </w:tc>
        <w:tc>
          <w:tcPr>
            <w:tcW w:w="2250" w:type="dxa"/>
            <w:tcBorders>
              <w:top w:val="nil"/>
              <w:left w:val="single" w:sz="4" w:space="0" w:color="000000"/>
              <w:bottom w:val="nil"/>
              <w:right w:val="single" w:sz="4" w:space="0" w:color="000000"/>
            </w:tcBorders>
            <w:tcMar>
              <w:top w:w="0" w:type="dxa"/>
              <w:left w:w="149" w:type="dxa"/>
              <w:bottom w:w="0" w:type="dxa"/>
              <w:right w:w="149" w:type="dxa"/>
            </w:tcMar>
            <w:hideMark/>
          </w:tcPr>
          <w:p w:rsidR="00C251CA" w:rsidRPr="00F302CD" w:rsidRDefault="00C251CA" w:rsidP="00B75A94">
            <w:pPr>
              <w:spacing w:after="0" w:line="240" w:lineRule="auto"/>
              <w:rPr>
                <w:rFonts w:ascii="Times New Roman" w:eastAsia="Times New Roman" w:hAnsi="Times New Roman" w:cs="Times New Roman"/>
                <w:sz w:val="24"/>
                <w:szCs w:val="24"/>
                <w:lang w:eastAsia="ru-RU"/>
              </w:rPr>
            </w:pPr>
          </w:p>
        </w:tc>
        <w:tc>
          <w:tcPr>
            <w:tcW w:w="1135" w:type="dxa"/>
            <w:tcBorders>
              <w:top w:val="nil"/>
              <w:left w:val="single" w:sz="4" w:space="0" w:color="000000"/>
              <w:bottom w:val="nil"/>
              <w:right w:val="single" w:sz="4" w:space="0" w:color="000000"/>
            </w:tcBorders>
            <w:tcMar>
              <w:top w:w="0" w:type="dxa"/>
              <w:left w:w="149" w:type="dxa"/>
              <w:bottom w:w="0" w:type="dxa"/>
              <w:right w:w="149" w:type="dxa"/>
            </w:tcMar>
            <w:hideMark/>
          </w:tcPr>
          <w:p w:rsidR="00C251CA" w:rsidRPr="00F302CD" w:rsidRDefault="00C251CA" w:rsidP="00B75A94">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федерального бюджета</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10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1924" w:type="dxa"/>
            <w:tcBorders>
              <w:top w:val="nil"/>
              <w:left w:val="single" w:sz="4" w:space="0" w:color="000000"/>
              <w:bottom w:val="nil"/>
              <w:right w:val="single" w:sz="4" w:space="0" w:color="000000"/>
            </w:tcBorders>
            <w:tcMar>
              <w:top w:w="0" w:type="dxa"/>
              <w:left w:w="149" w:type="dxa"/>
              <w:bottom w:w="0" w:type="dxa"/>
              <w:right w:w="149" w:type="dxa"/>
            </w:tcMar>
            <w:hideMark/>
          </w:tcPr>
          <w:p w:rsidR="00C251CA" w:rsidRPr="00F302CD" w:rsidRDefault="00C251CA" w:rsidP="00B75A94">
            <w:pPr>
              <w:spacing w:after="0" w:line="240" w:lineRule="auto"/>
              <w:rPr>
                <w:rFonts w:ascii="Times New Roman" w:eastAsia="Times New Roman" w:hAnsi="Times New Roman" w:cs="Times New Roman"/>
                <w:sz w:val="24"/>
                <w:szCs w:val="24"/>
                <w:lang w:eastAsia="ru-RU"/>
              </w:rPr>
            </w:pPr>
          </w:p>
        </w:tc>
      </w:tr>
      <w:tr w:rsidR="00C251CA" w:rsidRPr="00B64567" w:rsidTr="002B6D91">
        <w:tc>
          <w:tcPr>
            <w:tcW w:w="585" w:type="dxa"/>
            <w:tcBorders>
              <w:top w:val="nil"/>
              <w:left w:val="single" w:sz="4" w:space="0" w:color="000000"/>
              <w:bottom w:val="nil"/>
              <w:right w:val="single" w:sz="4" w:space="0" w:color="000000"/>
            </w:tcBorders>
            <w:tcMar>
              <w:top w:w="0" w:type="dxa"/>
              <w:left w:w="149" w:type="dxa"/>
              <w:bottom w:w="0" w:type="dxa"/>
              <w:right w:w="149" w:type="dxa"/>
            </w:tcMar>
            <w:hideMark/>
          </w:tcPr>
          <w:p w:rsidR="00C251CA" w:rsidRPr="00B64567" w:rsidRDefault="00C251CA" w:rsidP="00B75A94">
            <w:pPr>
              <w:spacing w:after="0" w:line="240" w:lineRule="auto"/>
              <w:rPr>
                <w:rFonts w:ascii="Times New Roman" w:eastAsia="Times New Roman" w:hAnsi="Times New Roman" w:cs="Times New Roman"/>
                <w:sz w:val="28"/>
                <w:szCs w:val="28"/>
                <w:lang w:eastAsia="ru-RU"/>
              </w:rPr>
            </w:pPr>
          </w:p>
        </w:tc>
        <w:tc>
          <w:tcPr>
            <w:tcW w:w="2250" w:type="dxa"/>
            <w:tcBorders>
              <w:top w:val="nil"/>
              <w:left w:val="single" w:sz="4" w:space="0" w:color="000000"/>
              <w:bottom w:val="nil"/>
              <w:right w:val="single" w:sz="4" w:space="0" w:color="000000"/>
            </w:tcBorders>
            <w:tcMar>
              <w:top w:w="0" w:type="dxa"/>
              <w:left w:w="149" w:type="dxa"/>
              <w:bottom w:w="0" w:type="dxa"/>
              <w:right w:w="149" w:type="dxa"/>
            </w:tcMar>
            <w:hideMark/>
          </w:tcPr>
          <w:p w:rsidR="00C251CA" w:rsidRPr="00F302CD" w:rsidRDefault="00C251CA" w:rsidP="00B75A94">
            <w:pPr>
              <w:spacing w:after="0" w:line="240" w:lineRule="auto"/>
              <w:rPr>
                <w:rFonts w:ascii="Times New Roman" w:eastAsia="Times New Roman" w:hAnsi="Times New Roman" w:cs="Times New Roman"/>
                <w:sz w:val="24"/>
                <w:szCs w:val="24"/>
                <w:lang w:eastAsia="ru-RU"/>
              </w:rPr>
            </w:pPr>
          </w:p>
        </w:tc>
        <w:tc>
          <w:tcPr>
            <w:tcW w:w="1135" w:type="dxa"/>
            <w:tcBorders>
              <w:top w:val="nil"/>
              <w:left w:val="single" w:sz="4" w:space="0" w:color="000000"/>
              <w:bottom w:val="nil"/>
              <w:right w:val="single" w:sz="4" w:space="0" w:color="000000"/>
            </w:tcBorders>
            <w:tcMar>
              <w:top w:w="0" w:type="dxa"/>
              <w:left w:w="149" w:type="dxa"/>
              <w:bottom w:w="0" w:type="dxa"/>
              <w:right w:w="149" w:type="dxa"/>
            </w:tcMar>
            <w:hideMark/>
          </w:tcPr>
          <w:p w:rsidR="00C251CA" w:rsidRPr="00F302CD" w:rsidRDefault="00C251CA" w:rsidP="00B75A94">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республиканского бюджета РД</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10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1924" w:type="dxa"/>
            <w:tcBorders>
              <w:top w:val="nil"/>
              <w:left w:val="single" w:sz="4" w:space="0" w:color="000000"/>
              <w:bottom w:val="nil"/>
              <w:right w:val="single" w:sz="4" w:space="0" w:color="000000"/>
            </w:tcBorders>
            <w:tcMar>
              <w:top w:w="0" w:type="dxa"/>
              <w:left w:w="149" w:type="dxa"/>
              <w:bottom w:w="0" w:type="dxa"/>
              <w:right w:w="149" w:type="dxa"/>
            </w:tcMar>
            <w:hideMark/>
          </w:tcPr>
          <w:p w:rsidR="00C251CA" w:rsidRPr="00F302CD" w:rsidRDefault="00C251CA" w:rsidP="00B75A94">
            <w:pPr>
              <w:spacing w:after="0" w:line="240" w:lineRule="auto"/>
              <w:rPr>
                <w:rFonts w:ascii="Times New Roman" w:eastAsia="Times New Roman" w:hAnsi="Times New Roman" w:cs="Times New Roman"/>
                <w:sz w:val="24"/>
                <w:szCs w:val="24"/>
                <w:lang w:eastAsia="ru-RU"/>
              </w:rPr>
            </w:pPr>
          </w:p>
        </w:tc>
      </w:tr>
      <w:tr w:rsidR="00C251CA" w:rsidRPr="00B64567" w:rsidTr="002B6D91">
        <w:tc>
          <w:tcPr>
            <w:tcW w:w="585" w:type="dxa"/>
            <w:tcBorders>
              <w:top w:val="nil"/>
              <w:left w:val="single" w:sz="4" w:space="0" w:color="000000"/>
              <w:bottom w:val="nil"/>
              <w:right w:val="single" w:sz="4" w:space="0" w:color="000000"/>
            </w:tcBorders>
            <w:tcMar>
              <w:top w:w="0" w:type="dxa"/>
              <w:left w:w="149" w:type="dxa"/>
              <w:bottom w:w="0" w:type="dxa"/>
              <w:right w:w="149" w:type="dxa"/>
            </w:tcMar>
            <w:hideMark/>
          </w:tcPr>
          <w:p w:rsidR="00C251CA" w:rsidRPr="00B64567" w:rsidRDefault="00C251CA" w:rsidP="00B75A94">
            <w:pPr>
              <w:spacing w:after="0" w:line="240" w:lineRule="auto"/>
              <w:rPr>
                <w:rFonts w:ascii="Times New Roman" w:eastAsia="Times New Roman" w:hAnsi="Times New Roman" w:cs="Times New Roman"/>
                <w:sz w:val="28"/>
                <w:szCs w:val="28"/>
                <w:lang w:eastAsia="ru-RU"/>
              </w:rPr>
            </w:pPr>
          </w:p>
        </w:tc>
        <w:tc>
          <w:tcPr>
            <w:tcW w:w="2250" w:type="dxa"/>
            <w:tcBorders>
              <w:top w:val="nil"/>
              <w:left w:val="single" w:sz="4" w:space="0" w:color="000000"/>
              <w:bottom w:val="nil"/>
              <w:right w:val="single" w:sz="4" w:space="0" w:color="000000"/>
            </w:tcBorders>
            <w:tcMar>
              <w:top w:w="0" w:type="dxa"/>
              <w:left w:w="149" w:type="dxa"/>
              <w:bottom w:w="0" w:type="dxa"/>
              <w:right w:w="149" w:type="dxa"/>
            </w:tcMar>
            <w:hideMark/>
          </w:tcPr>
          <w:p w:rsidR="00C251CA" w:rsidRPr="00F302CD" w:rsidRDefault="00C251CA" w:rsidP="00B75A94">
            <w:pPr>
              <w:spacing w:after="0" w:line="240" w:lineRule="auto"/>
              <w:rPr>
                <w:rFonts w:ascii="Times New Roman" w:eastAsia="Times New Roman" w:hAnsi="Times New Roman" w:cs="Times New Roman"/>
                <w:sz w:val="24"/>
                <w:szCs w:val="24"/>
                <w:lang w:eastAsia="ru-RU"/>
              </w:rPr>
            </w:pPr>
          </w:p>
        </w:tc>
        <w:tc>
          <w:tcPr>
            <w:tcW w:w="1135" w:type="dxa"/>
            <w:tcBorders>
              <w:top w:val="nil"/>
              <w:left w:val="single" w:sz="4" w:space="0" w:color="000000"/>
              <w:bottom w:val="nil"/>
              <w:right w:val="single" w:sz="4" w:space="0" w:color="000000"/>
            </w:tcBorders>
            <w:tcMar>
              <w:top w:w="0" w:type="dxa"/>
              <w:left w:w="149" w:type="dxa"/>
              <w:bottom w:w="0" w:type="dxa"/>
              <w:right w:w="149" w:type="dxa"/>
            </w:tcMar>
            <w:hideMark/>
          </w:tcPr>
          <w:p w:rsidR="00C251CA" w:rsidRPr="00F302CD" w:rsidRDefault="00C251CA" w:rsidP="00B75A94">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бюджета муниципального образования</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10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1924" w:type="dxa"/>
            <w:tcBorders>
              <w:top w:val="nil"/>
              <w:left w:val="single" w:sz="4" w:space="0" w:color="000000"/>
              <w:bottom w:val="nil"/>
              <w:right w:val="single" w:sz="4" w:space="0" w:color="000000"/>
            </w:tcBorders>
            <w:tcMar>
              <w:top w:w="0" w:type="dxa"/>
              <w:left w:w="149" w:type="dxa"/>
              <w:bottom w:w="0" w:type="dxa"/>
              <w:right w:w="149" w:type="dxa"/>
            </w:tcMar>
            <w:hideMark/>
          </w:tcPr>
          <w:p w:rsidR="00C251CA" w:rsidRPr="00F302CD" w:rsidRDefault="00C251CA" w:rsidP="00B75A94">
            <w:pPr>
              <w:spacing w:after="0" w:line="240" w:lineRule="auto"/>
              <w:rPr>
                <w:rFonts w:ascii="Times New Roman" w:eastAsia="Times New Roman" w:hAnsi="Times New Roman" w:cs="Times New Roman"/>
                <w:sz w:val="24"/>
                <w:szCs w:val="24"/>
                <w:lang w:eastAsia="ru-RU"/>
              </w:rPr>
            </w:pPr>
          </w:p>
        </w:tc>
      </w:tr>
      <w:tr w:rsidR="00C251CA" w:rsidRPr="00B64567" w:rsidTr="002B6D91">
        <w:tc>
          <w:tcPr>
            <w:tcW w:w="585" w:type="dxa"/>
            <w:tcBorders>
              <w:top w:val="nil"/>
              <w:left w:val="single" w:sz="4" w:space="0" w:color="000000"/>
              <w:bottom w:val="nil"/>
              <w:right w:val="single" w:sz="4" w:space="0" w:color="000000"/>
            </w:tcBorders>
            <w:tcMar>
              <w:top w:w="0" w:type="dxa"/>
              <w:left w:w="149" w:type="dxa"/>
              <w:bottom w:w="0" w:type="dxa"/>
              <w:right w:w="149" w:type="dxa"/>
            </w:tcMar>
            <w:hideMark/>
          </w:tcPr>
          <w:p w:rsidR="00C251CA" w:rsidRPr="00B64567" w:rsidRDefault="00C251CA" w:rsidP="00B75A94">
            <w:pPr>
              <w:spacing w:after="0" w:line="240" w:lineRule="auto"/>
              <w:rPr>
                <w:rFonts w:ascii="Times New Roman" w:eastAsia="Times New Roman" w:hAnsi="Times New Roman" w:cs="Times New Roman"/>
                <w:sz w:val="28"/>
                <w:szCs w:val="28"/>
                <w:lang w:eastAsia="ru-RU"/>
              </w:rPr>
            </w:pPr>
          </w:p>
        </w:tc>
        <w:tc>
          <w:tcPr>
            <w:tcW w:w="2250" w:type="dxa"/>
            <w:tcBorders>
              <w:top w:val="nil"/>
              <w:left w:val="single" w:sz="4" w:space="0" w:color="000000"/>
              <w:bottom w:val="nil"/>
              <w:right w:val="single" w:sz="4" w:space="0" w:color="000000"/>
            </w:tcBorders>
            <w:tcMar>
              <w:top w:w="0" w:type="dxa"/>
              <w:left w:w="149" w:type="dxa"/>
              <w:bottom w:w="0" w:type="dxa"/>
              <w:right w:w="149" w:type="dxa"/>
            </w:tcMar>
            <w:hideMark/>
          </w:tcPr>
          <w:p w:rsidR="00C251CA" w:rsidRPr="00F302CD" w:rsidRDefault="00C251CA" w:rsidP="00B75A94">
            <w:pPr>
              <w:spacing w:after="0" w:line="240" w:lineRule="auto"/>
              <w:rPr>
                <w:rFonts w:ascii="Times New Roman" w:eastAsia="Times New Roman" w:hAnsi="Times New Roman" w:cs="Times New Roman"/>
                <w:sz w:val="24"/>
                <w:szCs w:val="24"/>
                <w:lang w:eastAsia="ru-RU"/>
              </w:rPr>
            </w:pPr>
          </w:p>
        </w:tc>
        <w:tc>
          <w:tcPr>
            <w:tcW w:w="1135" w:type="dxa"/>
            <w:tcBorders>
              <w:top w:val="nil"/>
              <w:left w:val="single" w:sz="4" w:space="0" w:color="000000"/>
              <w:bottom w:val="nil"/>
              <w:right w:val="single" w:sz="4" w:space="0" w:color="000000"/>
            </w:tcBorders>
            <w:tcMar>
              <w:top w:w="0" w:type="dxa"/>
              <w:left w:w="149" w:type="dxa"/>
              <w:bottom w:w="0" w:type="dxa"/>
              <w:right w:w="149" w:type="dxa"/>
            </w:tcMar>
            <w:hideMark/>
          </w:tcPr>
          <w:p w:rsidR="00C251CA" w:rsidRPr="00F302CD" w:rsidRDefault="00C251CA" w:rsidP="00B75A94">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внебюджетных источников</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10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251CA" w:rsidRPr="00F302CD" w:rsidRDefault="00C251CA"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1924" w:type="dxa"/>
            <w:tcBorders>
              <w:top w:val="nil"/>
              <w:left w:val="single" w:sz="4" w:space="0" w:color="000000"/>
              <w:bottom w:val="nil"/>
              <w:right w:val="single" w:sz="4" w:space="0" w:color="000000"/>
            </w:tcBorders>
            <w:tcMar>
              <w:top w:w="0" w:type="dxa"/>
              <w:left w:w="149" w:type="dxa"/>
              <w:bottom w:w="0" w:type="dxa"/>
              <w:right w:w="149" w:type="dxa"/>
            </w:tcMar>
            <w:hideMark/>
          </w:tcPr>
          <w:p w:rsidR="00C251CA" w:rsidRPr="00F302CD" w:rsidRDefault="00C251CA" w:rsidP="00B75A94">
            <w:pPr>
              <w:spacing w:after="0" w:line="240" w:lineRule="auto"/>
              <w:rPr>
                <w:rFonts w:ascii="Times New Roman" w:eastAsia="Times New Roman" w:hAnsi="Times New Roman" w:cs="Times New Roman"/>
                <w:sz w:val="24"/>
                <w:szCs w:val="24"/>
                <w:lang w:eastAsia="ru-RU"/>
              </w:rPr>
            </w:pPr>
          </w:p>
        </w:tc>
      </w:tr>
      <w:tr w:rsidR="002B6D91" w:rsidRPr="00B64567" w:rsidTr="002A13D2">
        <w:trPr>
          <w:trHeight w:val="1117"/>
        </w:trPr>
        <w:tc>
          <w:tcPr>
            <w:tcW w:w="585" w:type="dxa"/>
            <w:tcBorders>
              <w:top w:val="single" w:sz="4" w:space="0" w:color="auto"/>
              <w:left w:val="single" w:sz="4" w:space="0" w:color="000000"/>
              <w:right w:val="single" w:sz="4" w:space="0" w:color="000000"/>
            </w:tcBorders>
            <w:tcMar>
              <w:top w:w="0" w:type="dxa"/>
              <w:left w:w="149" w:type="dxa"/>
              <w:bottom w:w="0" w:type="dxa"/>
              <w:right w:w="149" w:type="dxa"/>
            </w:tcMar>
            <w:hideMark/>
          </w:tcPr>
          <w:p w:rsidR="002B6D91" w:rsidRPr="00B64567" w:rsidRDefault="002B6D91" w:rsidP="002B6D91">
            <w:pPr>
              <w:spacing w:after="0" w:line="240" w:lineRule="auto"/>
              <w:rPr>
                <w:rFonts w:ascii="Times New Roman" w:eastAsia="Times New Roman" w:hAnsi="Times New Roman" w:cs="Times New Roman"/>
                <w:sz w:val="28"/>
                <w:szCs w:val="28"/>
                <w:lang w:eastAsia="ru-RU"/>
              </w:rPr>
            </w:pPr>
            <w:r w:rsidRPr="00B64567">
              <w:rPr>
                <w:rFonts w:ascii="Times New Roman" w:eastAsia="Times New Roman" w:hAnsi="Times New Roman" w:cs="Times New Roman"/>
                <w:color w:val="2D2D2D"/>
                <w:sz w:val="28"/>
                <w:szCs w:val="28"/>
                <w:lang w:eastAsia="ru-RU"/>
              </w:rPr>
              <w:lastRenderedPageBreak/>
              <w:t>6.</w:t>
            </w:r>
          </w:p>
        </w:tc>
        <w:tc>
          <w:tcPr>
            <w:tcW w:w="2250" w:type="dxa"/>
            <w:tcBorders>
              <w:top w:val="single" w:sz="4" w:space="0" w:color="auto"/>
              <w:left w:val="single" w:sz="4" w:space="0" w:color="000000"/>
              <w:right w:val="single" w:sz="4" w:space="0" w:color="000000"/>
            </w:tcBorders>
            <w:tcMar>
              <w:top w:w="0" w:type="dxa"/>
              <w:left w:w="149" w:type="dxa"/>
              <w:bottom w:w="0" w:type="dxa"/>
              <w:right w:w="149" w:type="dxa"/>
            </w:tcMar>
            <w:hideMark/>
          </w:tcPr>
          <w:p w:rsidR="002B6D91" w:rsidRPr="00F302CD" w:rsidRDefault="002B6D91" w:rsidP="002B6D91">
            <w:pPr>
              <w:spacing w:after="0" w:line="180" w:lineRule="atLeast"/>
              <w:textAlignment w:val="baseline"/>
              <w:rPr>
                <w:rFonts w:ascii="Times New Roman" w:eastAsia="Times New Roman" w:hAnsi="Times New Roman" w:cs="Times New Roman"/>
                <w:color w:val="2D2D2D"/>
                <w:sz w:val="24"/>
                <w:szCs w:val="24"/>
                <w:highlight w:val="yellow"/>
                <w:lang w:eastAsia="ru-RU"/>
              </w:rPr>
            </w:pPr>
            <w:r w:rsidRPr="00D67629">
              <w:rPr>
                <w:rFonts w:ascii="Times New Roman" w:eastAsia="Times New Roman" w:hAnsi="Times New Roman" w:cs="Times New Roman"/>
                <w:color w:val="2D2D2D"/>
                <w:sz w:val="24"/>
                <w:szCs w:val="24"/>
                <w:lang w:eastAsia="ru-RU"/>
              </w:rPr>
              <w:t xml:space="preserve">Благоустройство территории муниципальном образовании </w:t>
            </w:r>
          </w:p>
        </w:tc>
        <w:tc>
          <w:tcPr>
            <w:tcW w:w="1135" w:type="dxa"/>
            <w:tcBorders>
              <w:top w:val="single" w:sz="4" w:space="0" w:color="auto"/>
              <w:left w:val="single" w:sz="4" w:space="0" w:color="000000"/>
              <w:right w:val="single" w:sz="4" w:space="0" w:color="000000"/>
            </w:tcBorders>
            <w:tcMar>
              <w:top w:w="0" w:type="dxa"/>
              <w:left w:w="149" w:type="dxa"/>
              <w:bottom w:w="0" w:type="dxa"/>
              <w:right w:w="149" w:type="dxa"/>
            </w:tcMar>
            <w:hideMark/>
          </w:tcPr>
          <w:p w:rsidR="002B6D91" w:rsidRPr="00F302CD" w:rsidRDefault="002B6D91" w:rsidP="002B6D91">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2019-2024 годы</w:t>
            </w:r>
          </w:p>
        </w:tc>
        <w:tc>
          <w:tcPr>
            <w:tcW w:w="1944" w:type="dxa"/>
            <w:tcBorders>
              <w:top w:val="single" w:sz="4" w:space="0" w:color="000000"/>
              <w:left w:val="single" w:sz="4" w:space="0" w:color="000000"/>
              <w:right w:val="single" w:sz="4" w:space="0" w:color="000000"/>
            </w:tcBorders>
            <w:tcMar>
              <w:top w:w="0" w:type="dxa"/>
              <w:left w:w="149" w:type="dxa"/>
              <w:bottom w:w="0" w:type="dxa"/>
              <w:right w:w="149" w:type="dxa"/>
            </w:tcMar>
            <w:hideMark/>
          </w:tcPr>
          <w:p w:rsidR="002B6D91" w:rsidRPr="00F302CD" w:rsidRDefault="002B6D91" w:rsidP="002B6D91">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всего</w:t>
            </w:r>
          </w:p>
        </w:tc>
        <w:tc>
          <w:tcPr>
            <w:tcW w:w="1092" w:type="dxa"/>
            <w:tcBorders>
              <w:top w:val="single" w:sz="4" w:space="0" w:color="000000"/>
              <w:left w:val="single" w:sz="4" w:space="0" w:color="000000"/>
              <w:right w:val="single" w:sz="4" w:space="0" w:color="000000"/>
            </w:tcBorders>
            <w:tcMar>
              <w:top w:w="0" w:type="dxa"/>
              <w:left w:w="149" w:type="dxa"/>
              <w:bottom w:w="0" w:type="dxa"/>
              <w:right w:w="149" w:type="dxa"/>
            </w:tcMar>
          </w:tcPr>
          <w:p w:rsidR="002B6D91" w:rsidRPr="00F302CD" w:rsidRDefault="002B6D91" w:rsidP="002B6D91">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17676,0</w:t>
            </w:r>
          </w:p>
        </w:tc>
        <w:tc>
          <w:tcPr>
            <w:tcW w:w="933" w:type="dxa"/>
            <w:tcBorders>
              <w:top w:val="single" w:sz="4" w:space="0" w:color="000000"/>
              <w:left w:val="single" w:sz="4" w:space="0" w:color="000000"/>
              <w:right w:val="single" w:sz="4" w:space="0" w:color="000000"/>
            </w:tcBorders>
            <w:tcMar>
              <w:top w:w="0" w:type="dxa"/>
              <w:left w:w="149" w:type="dxa"/>
              <w:bottom w:w="0" w:type="dxa"/>
              <w:right w:w="149" w:type="dxa"/>
            </w:tcMar>
          </w:tcPr>
          <w:p w:rsidR="002B6D91" w:rsidRPr="00F302CD" w:rsidRDefault="002B6D91" w:rsidP="002B6D91">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0,00</w:t>
            </w:r>
          </w:p>
        </w:tc>
        <w:tc>
          <w:tcPr>
            <w:tcW w:w="850" w:type="dxa"/>
            <w:tcBorders>
              <w:top w:val="single" w:sz="4" w:space="0" w:color="000000"/>
              <w:left w:val="single" w:sz="4" w:space="0" w:color="000000"/>
              <w:right w:val="single" w:sz="4" w:space="0" w:color="000000"/>
            </w:tcBorders>
            <w:tcMar>
              <w:top w:w="0" w:type="dxa"/>
              <w:left w:w="149" w:type="dxa"/>
              <w:bottom w:w="0" w:type="dxa"/>
              <w:right w:w="149" w:type="dxa"/>
            </w:tcMar>
          </w:tcPr>
          <w:p w:rsidR="002B6D91" w:rsidRPr="002B6D91" w:rsidRDefault="002B6D91" w:rsidP="002B6D91">
            <w:pPr>
              <w:spacing w:after="0" w:line="180" w:lineRule="atLeast"/>
              <w:jc w:val="center"/>
              <w:textAlignment w:val="baseline"/>
              <w:rPr>
                <w:rFonts w:ascii="Times New Roman" w:eastAsia="Times New Roman" w:hAnsi="Times New Roman" w:cs="Times New Roman"/>
                <w:color w:val="2D2D2D"/>
                <w:szCs w:val="24"/>
                <w:lang w:eastAsia="ru-RU"/>
              </w:rPr>
            </w:pPr>
            <w:r w:rsidRPr="002B6D91">
              <w:rPr>
                <w:rFonts w:ascii="Times New Roman" w:eastAsia="Times New Roman" w:hAnsi="Times New Roman" w:cs="Times New Roman"/>
                <w:color w:val="2D2D2D"/>
                <w:szCs w:val="24"/>
                <w:lang w:eastAsia="ru-RU"/>
              </w:rPr>
              <w:t>3535,3</w:t>
            </w:r>
          </w:p>
        </w:tc>
        <w:tc>
          <w:tcPr>
            <w:tcW w:w="1071" w:type="dxa"/>
            <w:tcBorders>
              <w:top w:val="single" w:sz="4" w:space="0" w:color="000000"/>
              <w:left w:val="single" w:sz="4" w:space="0" w:color="000000"/>
              <w:right w:val="single" w:sz="4" w:space="0" w:color="000000"/>
            </w:tcBorders>
            <w:tcMar>
              <w:top w:w="0" w:type="dxa"/>
              <w:left w:w="149" w:type="dxa"/>
              <w:bottom w:w="0" w:type="dxa"/>
              <w:right w:w="149" w:type="dxa"/>
            </w:tcMar>
          </w:tcPr>
          <w:p w:rsidR="002B6D91" w:rsidRPr="002B6D91" w:rsidRDefault="002B6D91" w:rsidP="002B6D91">
            <w:pPr>
              <w:spacing w:after="0" w:line="180" w:lineRule="atLeast"/>
              <w:jc w:val="both"/>
              <w:textAlignment w:val="baseline"/>
              <w:rPr>
                <w:rFonts w:ascii="Times New Roman" w:eastAsia="Times New Roman" w:hAnsi="Times New Roman" w:cs="Times New Roman"/>
                <w:color w:val="2D2D2D"/>
                <w:szCs w:val="24"/>
                <w:lang w:eastAsia="ru-RU"/>
              </w:rPr>
            </w:pPr>
            <w:r w:rsidRPr="002B6D91">
              <w:rPr>
                <w:rFonts w:ascii="Times New Roman" w:eastAsia="Times New Roman" w:hAnsi="Times New Roman" w:cs="Times New Roman"/>
                <w:color w:val="2D2D2D"/>
                <w:szCs w:val="24"/>
                <w:lang w:eastAsia="ru-RU"/>
              </w:rPr>
              <w:t>3535,3</w:t>
            </w:r>
          </w:p>
        </w:tc>
        <w:tc>
          <w:tcPr>
            <w:tcW w:w="986" w:type="dxa"/>
            <w:tcBorders>
              <w:top w:val="single" w:sz="4" w:space="0" w:color="000000"/>
              <w:left w:val="single" w:sz="4" w:space="0" w:color="000000"/>
              <w:right w:val="single" w:sz="4" w:space="0" w:color="000000"/>
            </w:tcBorders>
            <w:tcMar>
              <w:top w:w="0" w:type="dxa"/>
              <w:left w:w="149" w:type="dxa"/>
              <w:bottom w:w="0" w:type="dxa"/>
              <w:right w:w="149" w:type="dxa"/>
            </w:tcMar>
          </w:tcPr>
          <w:p w:rsidR="002B6D91" w:rsidRPr="002B6D91" w:rsidRDefault="002B6D91" w:rsidP="002B6D91">
            <w:pPr>
              <w:spacing w:after="0" w:line="180" w:lineRule="atLeast"/>
              <w:textAlignment w:val="baseline"/>
              <w:rPr>
                <w:rFonts w:ascii="Times New Roman" w:eastAsia="Times New Roman" w:hAnsi="Times New Roman" w:cs="Times New Roman"/>
                <w:color w:val="2D2D2D"/>
                <w:szCs w:val="24"/>
                <w:lang w:eastAsia="ru-RU"/>
              </w:rPr>
            </w:pPr>
            <w:r w:rsidRPr="002B6D91">
              <w:rPr>
                <w:rFonts w:ascii="Times New Roman" w:eastAsia="Times New Roman" w:hAnsi="Times New Roman" w:cs="Times New Roman"/>
                <w:color w:val="2D2D2D"/>
                <w:szCs w:val="24"/>
                <w:lang w:eastAsia="ru-RU"/>
              </w:rPr>
              <w:t>3535,3</w:t>
            </w:r>
          </w:p>
        </w:tc>
        <w:tc>
          <w:tcPr>
            <w:tcW w:w="986" w:type="dxa"/>
            <w:tcBorders>
              <w:top w:val="single" w:sz="4" w:space="0" w:color="000000"/>
              <w:left w:val="single" w:sz="4" w:space="0" w:color="000000"/>
              <w:right w:val="single" w:sz="4" w:space="0" w:color="000000"/>
            </w:tcBorders>
            <w:tcMar>
              <w:top w:w="0" w:type="dxa"/>
              <w:left w:w="149" w:type="dxa"/>
              <w:bottom w:w="0" w:type="dxa"/>
              <w:right w:w="149" w:type="dxa"/>
            </w:tcMar>
          </w:tcPr>
          <w:p w:rsidR="002B6D91" w:rsidRPr="002B6D91" w:rsidRDefault="002B6D91" w:rsidP="002B6D91">
            <w:pPr>
              <w:spacing w:after="0" w:line="180" w:lineRule="atLeast"/>
              <w:textAlignment w:val="baseline"/>
              <w:rPr>
                <w:rFonts w:ascii="Times New Roman" w:eastAsia="Times New Roman" w:hAnsi="Times New Roman" w:cs="Times New Roman"/>
                <w:color w:val="2D2D2D"/>
                <w:szCs w:val="24"/>
                <w:lang w:eastAsia="ru-RU"/>
              </w:rPr>
            </w:pPr>
            <w:r w:rsidRPr="002B6D91">
              <w:rPr>
                <w:rFonts w:ascii="Times New Roman" w:eastAsia="Times New Roman" w:hAnsi="Times New Roman" w:cs="Times New Roman"/>
                <w:color w:val="2D2D2D"/>
                <w:szCs w:val="24"/>
                <w:lang w:eastAsia="ru-RU"/>
              </w:rPr>
              <w:t>3535,3</w:t>
            </w:r>
          </w:p>
        </w:tc>
        <w:tc>
          <w:tcPr>
            <w:tcW w:w="986" w:type="dxa"/>
            <w:tcBorders>
              <w:top w:val="single" w:sz="4" w:space="0" w:color="000000"/>
              <w:left w:val="single" w:sz="4" w:space="0" w:color="000000"/>
              <w:right w:val="single" w:sz="4" w:space="0" w:color="000000"/>
            </w:tcBorders>
            <w:tcMar>
              <w:top w:w="0" w:type="dxa"/>
              <w:left w:w="149" w:type="dxa"/>
              <w:bottom w:w="0" w:type="dxa"/>
              <w:right w:w="149" w:type="dxa"/>
            </w:tcMar>
          </w:tcPr>
          <w:p w:rsidR="002B6D91" w:rsidRPr="002B6D91" w:rsidRDefault="002B6D91" w:rsidP="002B6D91">
            <w:pPr>
              <w:spacing w:after="0" w:line="180" w:lineRule="atLeast"/>
              <w:textAlignment w:val="baseline"/>
              <w:rPr>
                <w:rFonts w:ascii="Times New Roman" w:eastAsia="Times New Roman" w:hAnsi="Times New Roman" w:cs="Times New Roman"/>
                <w:color w:val="2D2D2D"/>
                <w:szCs w:val="24"/>
                <w:lang w:eastAsia="ru-RU"/>
              </w:rPr>
            </w:pPr>
            <w:r w:rsidRPr="002B6D91">
              <w:rPr>
                <w:rFonts w:ascii="Times New Roman" w:eastAsia="Times New Roman" w:hAnsi="Times New Roman" w:cs="Times New Roman"/>
                <w:color w:val="2D2D2D"/>
                <w:szCs w:val="24"/>
                <w:lang w:eastAsia="ru-RU"/>
              </w:rPr>
              <w:t>3535,3</w:t>
            </w:r>
          </w:p>
        </w:tc>
        <w:tc>
          <w:tcPr>
            <w:tcW w:w="1924" w:type="dxa"/>
            <w:tcBorders>
              <w:top w:val="single" w:sz="4" w:space="0" w:color="000000"/>
              <w:left w:val="single" w:sz="4" w:space="0" w:color="000000"/>
              <w:right w:val="single" w:sz="4" w:space="0" w:color="000000"/>
            </w:tcBorders>
            <w:tcMar>
              <w:top w:w="0" w:type="dxa"/>
              <w:left w:w="149" w:type="dxa"/>
              <w:bottom w:w="0" w:type="dxa"/>
              <w:right w:w="149" w:type="dxa"/>
            </w:tcMar>
            <w:hideMark/>
          </w:tcPr>
          <w:p w:rsidR="002B6D91" w:rsidRPr="00F302CD" w:rsidRDefault="002B6D91" w:rsidP="002B6D91">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М</w:t>
            </w:r>
            <w:r>
              <w:rPr>
                <w:rFonts w:ascii="Times New Roman" w:eastAsia="Times New Roman" w:hAnsi="Times New Roman" w:cs="Times New Roman"/>
                <w:color w:val="2D2D2D"/>
                <w:sz w:val="24"/>
                <w:szCs w:val="24"/>
                <w:lang w:eastAsia="ru-RU"/>
              </w:rPr>
              <w:t>униципальное образование</w:t>
            </w:r>
            <w:r w:rsidRPr="00F302CD">
              <w:rPr>
                <w:rFonts w:ascii="Times New Roman" w:eastAsia="Times New Roman" w:hAnsi="Times New Roman" w:cs="Times New Roman"/>
                <w:color w:val="2D2D2D"/>
                <w:sz w:val="24"/>
                <w:szCs w:val="24"/>
                <w:lang w:eastAsia="ru-RU"/>
              </w:rPr>
              <w:t xml:space="preserve"> «</w:t>
            </w:r>
            <w:r w:rsidR="0034030C">
              <w:rPr>
                <w:rFonts w:ascii="Times New Roman" w:eastAsia="Times New Roman" w:hAnsi="Times New Roman" w:cs="Times New Roman"/>
                <w:color w:val="2D2D2D"/>
                <w:sz w:val="24"/>
                <w:szCs w:val="24"/>
                <w:lang w:eastAsia="ru-RU"/>
              </w:rPr>
              <w:t>Тляратинский район</w:t>
            </w:r>
          </w:p>
        </w:tc>
      </w:tr>
      <w:tr w:rsidR="009253D5" w:rsidRPr="00B64567" w:rsidTr="002B6D91">
        <w:tc>
          <w:tcPr>
            <w:tcW w:w="585"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B64567" w:rsidRDefault="009253D5" w:rsidP="00B75A94">
            <w:pPr>
              <w:spacing w:after="0" w:line="240" w:lineRule="auto"/>
              <w:rPr>
                <w:rFonts w:ascii="Times New Roman" w:eastAsia="Times New Roman" w:hAnsi="Times New Roman" w:cs="Times New Roman"/>
                <w:sz w:val="28"/>
                <w:szCs w:val="28"/>
                <w:lang w:eastAsia="ru-RU"/>
              </w:rPr>
            </w:pPr>
          </w:p>
        </w:tc>
        <w:tc>
          <w:tcPr>
            <w:tcW w:w="225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9253D5" w:rsidRPr="00F302CD" w:rsidRDefault="009253D5" w:rsidP="000D55A0">
            <w:pPr>
              <w:spacing w:after="0" w:line="180" w:lineRule="atLeast"/>
              <w:textAlignment w:val="baseline"/>
              <w:rPr>
                <w:rFonts w:ascii="Times New Roman" w:eastAsia="Times New Roman" w:hAnsi="Times New Roman" w:cs="Times New Roman"/>
                <w:color w:val="2D2D2D"/>
                <w:sz w:val="24"/>
                <w:szCs w:val="24"/>
                <w:highlight w:val="yellow"/>
                <w:lang w:eastAsia="ru-RU"/>
              </w:rPr>
            </w:pPr>
          </w:p>
        </w:tc>
        <w:tc>
          <w:tcPr>
            <w:tcW w:w="1135"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в том числе средства:</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9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924"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r>
      <w:tr w:rsidR="009253D5" w:rsidRPr="00B64567" w:rsidTr="002B6D91">
        <w:tc>
          <w:tcPr>
            <w:tcW w:w="585"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B64567" w:rsidRDefault="009253D5" w:rsidP="00B75A94">
            <w:pPr>
              <w:spacing w:after="0" w:line="240" w:lineRule="auto"/>
              <w:rPr>
                <w:rFonts w:ascii="Times New Roman" w:eastAsia="Times New Roman" w:hAnsi="Times New Roman" w:cs="Times New Roman"/>
                <w:sz w:val="28"/>
                <w:szCs w:val="28"/>
                <w:lang w:eastAsia="ru-RU"/>
              </w:rPr>
            </w:pPr>
          </w:p>
        </w:tc>
        <w:tc>
          <w:tcPr>
            <w:tcW w:w="2250"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135"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субсидии, в том числе:</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24"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r>
      <w:tr w:rsidR="00AC7825" w:rsidRPr="00B64567" w:rsidTr="002B6D91">
        <w:tc>
          <w:tcPr>
            <w:tcW w:w="585" w:type="dxa"/>
            <w:tcBorders>
              <w:top w:val="nil"/>
              <w:left w:val="single" w:sz="4" w:space="0" w:color="000000"/>
              <w:bottom w:val="nil"/>
              <w:right w:val="single" w:sz="4" w:space="0" w:color="000000"/>
            </w:tcBorders>
            <w:tcMar>
              <w:top w:w="0" w:type="dxa"/>
              <w:left w:w="149" w:type="dxa"/>
              <w:bottom w:w="0" w:type="dxa"/>
              <w:right w:w="149" w:type="dxa"/>
            </w:tcMar>
            <w:hideMark/>
          </w:tcPr>
          <w:p w:rsidR="00AC7825" w:rsidRPr="00B64567" w:rsidRDefault="00AC7825" w:rsidP="00AC7825">
            <w:pPr>
              <w:spacing w:after="0" w:line="240" w:lineRule="auto"/>
              <w:rPr>
                <w:rFonts w:ascii="Times New Roman" w:eastAsia="Times New Roman" w:hAnsi="Times New Roman" w:cs="Times New Roman"/>
                <w:sz w:val="28"/>
                <w:szCs w:val="28"/>
                <w:lang w:eastAsia="ru-RU"/>
              </w:rPr>
            </w:pPr>
          </w:p>
        </w:tc>
        <w:tc>
          <w:tcPr>
            <w:tcW w:w="2250" w:type="dxa"/>
            <w:tcBorders>
              <w:top w:val="nil"/>
              <w:left w:val="single" w:sz="4" w:space="0" w:color="000000"/>
              <w:bottom w:val="nil"/>
              <w:right w:val="single" w:sz="4" w:space="0" w:color="000000"/>
            </w:tcBorders>
            <w:tcMar>
              <w:top w:w="0" w:type="dxa"/>
              <w:left w:w="149" w:type="dxa"/>
              <w:bottom w:w="0" w:type="dxa"/>
              <w:right w:w="149" w:type="dxa"/>
            </w:tcMar>
            <w:hideMark/>
          </w:tcPr>
          <w:p w:rsidR="00AC7825" w:rsidRPr="00F302CD" w:rsidRDefault="00AC7825" w:rsidP="00AC7825">
            <w:pPr>
              <w:spacing w:after="0" w:line="240" w:lineRule="auto"/>
              <w:rPr>
                <w:rFonts w:ascii="Times New Roman" w:eastAsia="Times New Roman" w:hAnsi="Times New Roman" w:cs="Times New Roman"/>
                <w:sz w:val="24"/>
                <w:szCs w:val="24"/>
                <w:lang w:eastAsia="ru-RU"/>
              </w:rPr>
            </w:pPr>
          </w:p>
        </w:tc>
        <w:tc>
          <w:tcPr>
            <w:tcW w:w="1135" w:type="dxa"/>
            <w:tcBorders>
              <w:top w:val="nil"/>
              <w:left w:val="single" w:sz="4" w:space="0" w:color="000000"/>
              <w:bottom w:val="nil"/>
              <w:right w:val="single" w:sz="4" w:space="0" w:color="000000"/>
            </w:tcBorders>
            <w:tcMar>
              <w:top w:w="0" w:type="dxa"/>
              <w:left w:w="149" w:type="dxa"/>
              <w:bottom w:w="0" w:type="dxa"/>
              <w:right w:w="149" w:type="dxa"/>
            </w:tcMar>
            <w:hideMark/>
          </w:tcPr>
          <w:p w:rsidR="00AC7825" w:rsidRPr="00F302CD" w:rsidRDefault="00AC7825" w:rsidP="00AC7825">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Pr="00F302CD" w:rsidRDefault="00AC7825" w:rsidP="00AC7825">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федерального бюджета</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Pr="00F302CD" w:rsidRDefault="00AC7825" w:rsidP="00AC7825">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hAnsi="Times New Roman" w:cs="Times New Roman"/>
                <w:sz w:val="24"/>
                <w:szCs w:val="24"/>
              </w:rPr>
              <w:t>16,460</w:t>
            </w:r>
          </w:p>
        </w:tc>
        <w:tc>
          <w:tcPr>
            <w:tcW w:w="9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Pr="00F302CD" w:rsidRDefault="00AC7825" w:rsidP="00AC7825">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0,00</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Pr="00F302CD" w:rsidRDefault="00AC7825" w:rsidP="00AC7825">
            <w:pPr>
              <w:spacing w:after="0" w:line="180" w:lineRule="atLeast"/>
              <w:jc w:val="center"/>
              <w:textAlignment w:val="baseline"/>
              <w:rPr>
                <w:rFonts w:ascii="Times New Roman" w:eastAsia="Times New Roman" w:hAnsi="Times New Roman" w:cs="Times New Roman"/>
                <w:color w:val="2D2D2D"/>
                <w:sz w:val="24"/>
                <w:szCs w:val="24"/>
                <w:lang w:eastAsia="ru-RU"/>
              </w:rPr>
            </w:pPr>
            <w:r>
              <w:t>3292,0</w:t>
            </w:r>
          </w:p>
        </w:tc>
        <w:tc>
          <w:tcPr>
            <w:tcW w:w="10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Pr="00F302CD" w:rsidRDefault="00AC7825" w:rsidP="00AC7825">
            <w:pPr>
              <w:spacing w:after="0" w:line="180" w:lineRule="atLeast"/>
              <w:jc w:val="center"/>
              <w:textAlignment w:val="baseline"/>
              <w:rPr>
                <w:rFonts w:ascii="Times New Roman" w:eastAsia="Times New Roman" w:hAnsi="Times New Roman" w:cs="Times New Roman"/>
                <w:color w:val="2D2D2D"/>
                <w:sz w:val="24"/>
                <w:szCs w:val="24"/>
                <w:lang w:eastAsia="ru-RU"/>
              </w:rPr>
            </w:pPr>
            <w:r>
              <w:t>3292,0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Pr="00F302CD" w:rsidRDefault="00AC7825" w:rsidP="00AC7825">
            <w:pPr>
              <w:spacing w:after="0" w:line="180" w:lineRule="atLeast"/>
              <w:jc w:val="center"/>
              <w:textAlignment w:val="baseline"/>
              <w:rPr>
                <w:rFonts w:ascii="Times New Roman" w:eastAsia="Times New Roman" w:hAnsi="Times New Roman" w:cs="Times New Roman"/>
                <w:color w:val="2D2D2D"/>
                <w:sz w:val="24"/>
                <w:szCs w:val="24"/>
                <w:lang w:eastAsia="ru-RU"/>
              </w:rPr>
            </w:pPr>
            <w:r>
              <w:t>3292,0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Pr="00F302CD" w:rsidRDefault="00AC7825" w:rsidP="00AC7825">
            <w:pPr>
              <w:spacing w:after="0" w:line="180" w:lineRule="atLeast"/>
              <w:jc w:val="center"/>
              <w:textAlignment w:val="baseline"/>
              <w:rPr>
                <w:rFonts w:ascii="Times New Roman" w:eastAsia="Times New Roman" w:hAnsi="Times New Roman" w:cs="Times New Roman"/>
                <w:color w:val="2D2D2D"/>
                <w:sz w:val="24"/>
                <w:szCs w:val="24"/>
                <w:lang w:eastAsia="ru-RU"/>
              </w:rPr>
            </w:pPr>
            <w:r>
              <w:t>3292,0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Pr="00F302CD" w:rsidRDefault="00AC7825" w:rsidP="00AC7825">
            <w:pPr>
              <w:spacing w:after="0" w:line="180" w:lineRule="atLeast"/>
              <w:jc w:val="center"/>
              <w:textAlignment w:val="baseline"/>
              <w:rPr>
                <w:rFonts w:ascii="Times New Roman" w:eastAsia="Times New Roman" w:hAnsi="Times New Roman" w:cs="Times New Roman"/>
                <w:color w:val="2D2D2D"/>
                <w:sz w:val="24"/>
                <w:szCs w:val="24"/>
                <w:lang w:eastAsia="ru-RU"/>
              </w:rPr>
            </w:pPr>
            <w:r>
              <w:t>3292,0</w:t>
            </w:r>
          </w:p>
        </w:tc>
        <w:tc>
          <w:tcPr>
            <w:tcW w:w="1924" w:type="dxa"/>
            <w:tcBorders>
              <w:top w:val="nil"/>
              <w:left w:val="single" w:sz="4" w:space="0" w:color="000000"/>
              <w:bottom w:val="nil"/>
              <w:right w:val="single" w:sz="4" w:space="0" w:color="000000"/>
            </w:tcBorders>
            <w:tcMar>
              <w:top w:w="0" w:type="dxa"/>
              <w:left w:w="149" w:type="dxa"/>
              <w:bottom w:w="0" w:type="dxa"/>
              <w:right w:w="149" w:type="dxa"/>
            </w:tcMar>
            <w:hideMark/>
          </w:tcPr>
          <w:p w:rsidR="00AC7825" w:rsidRPr="00F302CD" w:rsidRDefault="00AC7825" w:rsidP="00AC7825">
            <w:pPr>
              <w:spacing w:after="0" w:line="240" w:lineRule="auto"/>
              <w:rPr>
                <w:rFonts w:ascii="Times New Roman" w:eastAsia="Times New Roman" w:hAnsi="Times New Roman" w:cs="Times New Roman"/>
                <w:sz w:val="24"/>
                <w:szCs w:val="24"/>
                <w:lang w:eastAsia="ru-RU"/>
              </w:rPr>
            </w:pPr>
          </w:p>
        </w:tc>
      </w:tr>
      <w:tr w:rsidR="00AC7825" w:rsidRPr="00B64567" w:rsidTr="002B6D91">
        <w:tc>
          <w:tcPr>
            <w:tcW w:w="585" w:type="dxa"/>
            <w:tcBorders>
              <w:top w:val="nil"/>
              <w:left w:val="single" w:sz="4" w:space="0" w:color="000000"/>
              <w:bottom w:val="nil"/>
              <w:right w:val="single" w:sz="4" w:space="0" w:color="000000"/>
            </w:tcBorders>
            <w:tcMar>
              <w:top w:w="0" w:type="dxa"/>
              <w:left w:w="149" w:type="dxa"/>
              <w:bottom w:w="0" w:type="dxa"/>
              <w:right w:w="149" w:type="dxa"/>
            </w:tcMar>
            <w:hideMark/>
          </w:tcPr>
          <w:p w:rsidR="00AC7825" w:rsidRPr="00B64567" w:rsidRDefault="00AC7825" w:rsidP="00AC7825">
            <w:pPr>
              <w:spacing w:after="0" w:line="240" w:lineRule="auto"/>
              <w:rPr>
                <w:rFonts w:ascii="Times New Roman" w:eastAsia="Times New Roman" w:hAnsi="Times New Roman" w:cs="Times New Roman"/>
                <w:sz w:val="28"/>
                <w:szCs w:val="28"/>
                <w:lang w:eastAsia="ru-RU"/>
              </w:rPr>
            </w:pPr>
          </w:p>
        </w:tc>
        <w:tc>
          <w:tcPr>
            <w:tcW w:w="2250" w:type="dxa"/>
            <w:tcBorders>
              <w:top w:val="nil"/>
              <w:left w:val="single" w:sz="4" w:space="0" w:color="000000"/>
              <w:bottom w:val="nil"/>
              <w:right w:val="single" w:sz="4" w:space="0" w:color="000000"/>
            </w:tcBorders>
            <w:tcMar>
              <w:top w:w="0" w:type="dxa"/>
              <w:left w:w="149" w:type="dxa"/>
              <w:bottom w:w="0" w:type="dxa"/>
              <w:right w:w="149" w:type="dxa"/>
            </w:tcMar>
            <w:hideMark/>
          </w:tcPr>
          <w:p w:rsidR="00AC7825" w:rsidRPr="00F302CD" w:rsidRDefault="00AC7825" w:rsidP="00AC7825">
            <w:pPr>
              <w:pStyle w:val="Default"/>
              <w:rPr>
                <w:rFonts w:eastAsia="Times New Roman"/>
                <w:lang w:eastAsia="ru-RU"/>
              </w:rPr>
            </w:pPr>
          </w:p>
        </w:tc>
        <w:tc>
          <w:tcPr>
            <w:tcW w:w="1135" w:type="dxa"/>
            <w:tcBorders>
              <w:top w:val="nil"/>
              <w:left w:val="single" w:sz="4" w:space="0" w:color="000000"/>
              <w:bottom w:val="nil"/>
              <w:right w:val="single" w:sz="4" w:space="0" w:color="000000"/>
            </w:tcBorders>
            <w:tcMar>
              <w:top w:w="0" w:type="dxa"/>
              <w:left w:w="149" w:type="dxa"/>
              <w:bottom w:w="0" w:type="dxa"/>
              <w:right w:w="149" w:type="dxa"/>
            </w:tcMar>
            <w:hideMark/>
          </w:tcPr>
          <w:p w:rsidR="00AC7825" w:rsidRPr="00F302CD" w:rsidRDefault="00AC7825" w:rsidP="00AC7825">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Pr="00F302CD" w:rsidRDefault="00AC7825" w:rsidP="00AC7825">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республиканского бюджета РД</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Pr="00F302CD" w:rsidRDefault="00AC7825" w:rsidP="00AC7825">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866,5</w:t>
            </w:r>
          </w:p>
        </w:tc>
        <w:tc>
          <w:tcPr>
            <w:tcW w:w="9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Pr="00F302CD" w:rsidRDefault="00AC7825" w:rsidP="00AC7825">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0,00</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Default="00AC7825" w:rsidP="00AC7825">
            <w:pPr>
              <w:pStyle w:val="Default"/>
            </w:pPr>
            <w:r>
              <w:t>173,3</w:t>
            </w:r>
          </w:p>
          <w:p w:rsidR="00AC7825" w:rsidRPr="00A10636" w:rsidRDefault="00AC7825" w:rsidP="00AC7825">
            <w:pPr>
              <w:spacing w:after="0" w:line="180" w:lineRule="atLeast"/>
              <w:jc w:val="center"/>
              <w:textAlignment w:val="baseline"/>
              <w:rPr>
                <w:rFonts w:ascii="Times New Roman" w:eastAsia="Times New Roman" w:hAnsi="Times New Roman" w:cs="Times New Roman"/>
                <w:b/>
                <w:color w:val="2D2D2D"/>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Pr="00AC7825" w:rsidRDefault="00AC7825" w:rsidP="00AC7825">
            <w:pPr>
              <w:pStyle w:val="Default"/>
            </w:pPr>
            <w:r w:rsidRPr="00AC7825">
              <w:t>173,3</w:t>
            </w:r>
          </w:p>
          <w:p w:rsidR="00AC7825" w:rsidRPr="00AC7825" w:rsidRDefault="00AC7825" w:rsidP="00AC7825">
            <w:pPr>
              <w:spacing w:after="0" w:line="180" w:lineRule="atLeast"/>
              <w:jc w:val="center"/>
              <w:textAlignment w:val="baseline"/>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Pr="00AC7825" w:rsidRDefault="00AC7825" w:rsidP="00AC7825">
            <w:pPr>
              <w:pStyle w:val="Default"/>
            </w:pPr>
            <w:r w:rsidRPr="00AC7825">
              <w:t>173,3</w:t>
            </w:r>
          </w:p>
          <w:p w:rsidR="00AC7825" w:rsidRPr="00AC7825" w:rsidRDefault="00AC7825" w:rsidP="00AC7825">
            <w:pPr>
              <w:spacing w:after="0" w:line="180" w:lineRule="atLeast"/>
              <w:jc w:val="center"/>
              <w:textAlignment w:val="baseline"/>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Pr="00AC7825" w:rsidRDefault="00AC7825" w:rsidP="00AC7825">
            <w:pPr>
              <w:pStyle w:val="Default"/>
            </w:pPr>
            <w:r w:rsidRPr="00AC7825">
              <w:t>173,3</w:t>
            </w:r>
          </w:p>
          <w:p w:rsidR="00AC7825" w:rsidRPr="00AC7825" w:rsidRDefault="00AC7825" w:rsidP="00AC7825">
            <w:pPr>
              <w:spacing w:after="0" w:line="180" w:lineRule="atLeast"/>
              <w:jc w:val="center"/>
              <w:textAlignment w:val="baseline"/>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Pr="00AC7825" w:rsidRDefault="00AC7825" w:rsidP="00AC7825">
            <w:pPr>
              <w:pStyle w:val="Default"/>
            </w:pPr>
            <w:r w:rsidRPr="00AC7825">
              <w:t>173,3</w:t>
            </w:r>
          </w:p>
          <w:p w:rsidR="00AC7825" w:rsidRPr="00AC7825" w:rsidRDefault="00AC7825" w:rsidP="00AC7825">
            <w:pPr>
              <w:spacing w:after="0" w:line="180" w:lineRule="atLeast"/>
              <w:jc w:val="center"/>
              <w:textAlignment w:val="baseline"/>
            </w:pPr>
          </w:p>
        </w:tc>
        <w:tc>
          <w:tcPr>
            <w:tcW w:w="1924" w:type="dxa"/>
            <w:tcBorders>
              <w:top w:val="nil"/>
              <w:left w:val="single" w:sz="4" w:space="0" w:color="000000"/>
              <w:bottom w:val="nil"/>
              <w:right w:val="single" w:sz="4" w:space="0" w:color="000000"/>
            </w:tcBorders>
            <w:tcMar>
              <w:top w:w="0" w:type="dxa"/>
              <w:left w:w="149" w:type="dxa"/>
              <w:bottom w:w="0" w:type="dxa"/>
              <w:right w:w="149" w:type="dxa"/>
            </w:tcMar>
            <w:hideMark/>
          </w:tcPr>
          <w:p w:rsidR="00AC7825" w:rsidRPr="00F302CD" w:rsidRDefault="00AC7825" w:rsidP="00AC7825">
            <w:pPr>
              <w:spacing w:after="0" w:line="240" w:lineRule="auto"/>
              <w:rPr>
                <w:rFonts w:ascii="Times New Roman" w:eastAsia="Times New Roman" w:hAnsi="Times New Roman" w:cs="Times New Roman"/>
                <w:sz w:val="24"/>
                <w:szCs w:val="24"/>
                <w:lang w:eastAsia="ru-RU"/>
              </w:rPr>
            </w:pPr>
          </w:p>
        </w:tc>
      </w:tr>
      <w:tr w:rsidR="00AC7825" w:rsidRPr="00B64567" w:rsidTr="002B6D91">
        <w:tc>
          <w:tcPr>
            <w:tcW w:w="58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AC7825" w:rsidRPr="00B64567" w:rsidRDefault="00AC7825" w:rsidP="00AC7825">
            <w:pPr>
              <w:spacing w:after="0" w:line="180" w:lineRule="atLeast"/>
              <w:jc w:val="center"/>
              <w:textAlignment w:val="baseline"/>
              <w:rPr>
                <w:rFonts w:ascii="Times New Roman" w:eastAsia="Times New Roman" w:hAnsi="Times New Roman" w:cs="Times New Roman"/>
                <w:color w:val="2D2D2D"/>
                <w:sz w:val="28"/>
                <w:szCs w:val="28"/>
                <w:lang w:eastAsia="ru-RU"/>
              </w:rPr>
            </w:pPr>
          </w:p>
        </w:tc>
        <w:tc>
          <w:tcPr>
            <w:tcW w:w="2250" w:type="dxa"/>
            <w:tcBorders>
              <w:top w:val="nil"/>
              <w:left w:val="single" w:sz="4" w:space="0" w:color="000000"/>
              <w:bottom w:val="nil"/>
              <w:right w:val="single" w:sz="4" w:space="0" w:color="000000"/>
            </w:tcBorders>
            <w:tcMar>
              <w:top w:w="0" w:type="dxa"/>
              <w:left w:w="149" w:type="dxa"/>
              <w:bottom w:w="0" w:type="dxa"/>
              <w:right w:w="149" w:type="dxa"/>
            </w:tcMar>
            <w:hideMark/>
          </w:tcPr>
          <w:p w:rsidR="00AC7825" w:rsidRPr="00F302CD" w:rsidRDefault="00AC7825" w:rsidP="00AC7825">
            <w:pPr>
              <w:spacing w:after="0" w:line="240" w:lineRule="auto"/>
              <w:rPr>
                <w:rFonts w:ascii="Times New Roman" w:eastAsia="Times New Roman" w:hAnsi="Times New Roman" w:cs="Times New Roman"/>
                <w:sz w:val="24"/>
                <w:szCs w:val="24"/>
                <w:lang w:eastAsia="ru-RU"/>
              </w:rPr>
            </w:pPr>
          </w:p>
        </w:tc>
        <w:tc>
          <w:tcPr>
            <w:tcW w:w="1135" w:type="dxa"/>
            <w:tcBorders>
              <w:top w:val="nil"/>
              <w:left w:val="single" w:sz="4" w:space="0" w:color="000000"/>
              <w:bottom w:val="nil"/>
              <w:right w:val="single" w:sz="4" w:space="0" w:color="000000"/>
            </w:tcBorders>
            <w:tcMar>
              <w:top w:w="0" w:type="dxa"/>
              <w:left w:w="149" w:type="dxa"/>
              <w:bottom w:w="0" w:type="dxa"/>
              <w:right w:w="149" w:type="dxa"/>
            </w:tcMar>
            <w:hideMark/>
          </w:tcPr>
          <w:p w:rsidR="00AC7825" w:rsidRPr="00F302CD" w:rsidRDefault="00AC7825" w:rsidP="00AC7825">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Pr="00F302CD" w:rsidRDefault="00AC7825" w:rsidP="00AC7825">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бюджета муниципального образования</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Pr="00F302CD" w:rsidRDefault="00AC7825" w:rsidP="00AC7825">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350,0</w:t>
            </w:r>
          </w:p>
        </w:tc>
        <w:tc>
          <w:tcPr>
            <w:tcW w:w="9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Pr="00F302CD" w:rsidRDefault="00AC7825" w:rsidP="00AC7825">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Default="00AC7825" w:rsidP="00AC7825">
            <w:pPr>
              <w:pStyle w:val="Default"/>
            </w:pPr>
            <w:r>
              <w:t>70,0</w:t>
            </w:r>
          </w:p>
          <w:p w:rsidR="00AC7825" w:rsidRPr="00A10636" w:rsidRDefault="00AC7825" w:rsidP="00AC7825">
            <w:pPr>
              <w:spacing w:after="0" w:line="180" w:lineRule="atLeast"/>
              <w:jc w:val="center"/>
              <w:textAlignment w:val="baseline"/>
              <w:rPr>
                <w:rFonts w:ascii="Times New Roman" w:eastAsia="Times New Roman" w:hAnsi="Times New Roman" w:cs="Times New Roman"/>
                <w:b/>
                <w:color w:val="2D2D2D"/>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Default="00AC7825" w:rsidP="00AC7825">
            <w:pPr>
              <w:pStyle w:val="Default"/>
            </w:pPr>
            <w:r>
              <w:t>70,0</w:t>
            </w:r>
          </w:p>
          <w:p w:rsidR="00AC7825" w:rsidRPr="00A10636" w:rsidRDefault="00AC7825" w:rsidP="00AC7825">
            <w:pPr>
              <w:spacing w:after="0" w:line="180" w:lineRule="atLeast"/>
              <w:jc w:val="center"/>
              <w:textAlignment w:val="baseline"/>
              <w:rPr>
                <w:rFonts w:ascii="Times New Roman" w:eastAsia="Times New Roman" w:hAnsi="Times New Roman" w:cs="Times New Roman"/>
                <w:b/>
                <w:color w:val="2D2D2D"/>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Default="00AC7825" w:rsidP="00AC7825">
            <w:pPr>
              <w:pStyle w:val="Default"/>
            </w:pPr>
            <w:r>
              <w:t>70,0</w:t>
            </w:r>
          </w:p>
          <w:p w:rsidR="00AC7825" w:rsidRPr="00A10636" w:rsidRDefault="00AC7825" w:rsidP="00AC7825">
            <w:pPr>
              <w:spacing w:after="0" w:line="180" w:lineRule="atLeast"/>
              <w:jc w:val="center"/>
              <w:textAlignment w:val="baseline"/>
              <w:rPr>
                <w:rFonts w:ascii="Times New Roman" w:eastAsia="Times New Roman" w:hAnsi="Times New Roman" w:cs="Times New Roman"/>
                <w:b/>
                <w:color w:val="2D2D2D"/>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Default="00AC7825" w:rsidP="00AC7825">
            <w:pPr>
              <w:pStyle w:val="Default"/>
            </w:pPr>
            <w:r>
              <w:t>70,0</w:t>
            </w:r>
          </w:p>
          <w:p w:rsidR="00AC7825" w:rsidRPr="00A10636" w:rsidRDefault="00AC7825" w:rsidP="00AC7825">
            <w:pPr>
              <w:spacing w:after="0" w:line="180" w:lineRule="atLeast"/>
              <w:jc w:val="center"/>
              <w:textAlignment w:val="baseline"/>
              <w:rPr>
                <w:rFonts w:ascii="Times New Roman" w:eastAsia="Times New Roman" w:hAnsi="Times New Roman" w:cs="Times New Roman"/>
                <w:b/>
                <w:color w:val="2D2D2D"/>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C7825" w:rsidRDefault="00AC7825" w:rsidP="00AC7825">
            <w:pPr>
              <w:pStyle w:val="Default"/>
            </w:pPr>
            <w:r>
              <w:t>70,0</w:t>
            </w:r>
          </w:p>
          <w:p w:rsidR="00AC7825" w:rsidRPr="00A10636" w:rsidRDefault="00AC7825" w:rsidP="00AC7825">
            <w:pPr>
              <w:spacing w:after="0" w:line="180" w:lineRule="atLeast"/>
              <w:jc w:val="center"/>
              <w:textAlignment w:val="baseline"/>
              <w:rPr>
                <w:rFonts w:ascii="Times New Roman" w:eastAsia="Times New Roman" w:hAnsi="Times New Roman" w:cs="Times New Roman"/>
                <w:b/>
                <w:color w:val="2D2D2D"/>
                <w:sz w:val="24"/>
                <w:szCs w:val="24"/>
                <w:lang w:eastAsia="ru-RU"/>
              </w:rPr>
            </w:pPr>
          </w:p>
        </w:tc>
        <w:tc>
          <w:tcPr>
            <w:tcW w:w="1924" w:type="dxa"/>
            <w:tcBorders>
              <w:top w:val="nil"/>
              <w:left w:val="single" w:sz="4" w:space="0" w:color="000000"/>
              <w:bottom w:val="nil"/>
              <w:right w:val="single" w:sz="4" w:space="0" w:color="000000"/>
            </w:tcBorders>
            <w:tcMar>
              <w:top w:w="0" w:type="dxa"/>
              <w:left w:w="149" w:type="dxa"/>
              <w:bottom w:w="0" w:type="dxa"/>
              <w:right w:w="149" w:type="dxa"/>
            </w:tcMar>
            <w:hideMark/>
          </w:tcPr>
          <w:p w:rsidR="00AC7825" w:rsidRPr="00F302CD" w:rsidRDefault="00AC7825" w:rsidP="00AC7825">
            <w:pPr>
              <w:spacing w:after="0" w:line="240" w:lineRule="auto"/>
              <w:rPr>
                <w:rFonts w:ascii="Times New Roman" w:eastAsia="Times New Roman" w:hAnsi="Times New Roman" w:cs="Times New Roman"/>
                <w:sz w:val="24"/>
                <w:szCs w:val="24"/>
                <w:lang w:eastAsia="ru-RU"/>
              </w:rPr>
            </w:pPr>
          </w:p>
        </w:tc>
      </w:tr>
      <w:tr w:rsidR="009253D5" w:rsidRPr="00B64567" w:rsidTr="002B6D91">
        <w:tc>
          <w:tcPr>
            <w:tcW w:w="585"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B64567" w:rsidRDefault="009253D5" w:rsidP="00B75A94">
            <w:pPr>
              <w:spacing w:after="0" w:line="240" w:lineRule="auto"/>
              <w:rPr>
                <w:rFonts w:ascii="Times New Roman" w:eastAsia="Times New Roman" w:hAnsi="Times New Roman" w:cs="Times New Roman"/>
                <w:sz w:val="28"/>
                <w:szCs w:val="28"/>
                <w:lang w:eastAsia="ru-RU"/>
              </w:rPr>
            </w:pPr>
          </w:p>
        </w:tc>
        <w:tc>
          <w:tcPr>
            <w:tcW w:w="2250"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135"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иные межбюджетные трансферты, в том числе:</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0,00</w:t>
            </w:r>
          </w:p>
        </w:tc>
        <w:tc>
          <w:tcPr>
            <w:tcW w:w="9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0,00</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10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1924"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r>
      <w:tr w:rsidR="009253D5" w:rsidRPr="00B64567" w:rsidTr="002B6D91">
        <w:tc>
          <w:tcPr>
            <w:tcW w:w="585"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B64567" w:rsidRDefault="009253D5" w:rsidP="00B75A94">
            <w:pPr>
              <w:spacing w:after="0" w:line="240" w:lineRule="auto"/>
              <w:rPr>
                <w:rFonts w:ascii="Times New Roman" w:eastAsia="Times New Roman" w:hAnsi="Times New Roman" w:cs="Times New Roman"/>
                <w:sz w:val="28"/>
                <w:szCs w:val="28"/>
                <w:lang w:eastAsia="ru-RU"/>
              </w:rPr>
            </w:pPr>
          </w:p>
        </w:tc>
        <w:tc>
          <w:tcPr>
            <w:tcW w:w="2250"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135"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федерального бюджета</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0,00</w:t>
            </w:r>
          </w:p>
        </w:tc>
        <w:tc>
          <w:tcPr>
            <w:tcW w:w="9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10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1924"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r>
      <w:tr w:rsidR="009253D5" w:rsidRPr="00B64567" w:rsidTr="002B6D91">
        <w:tc>
          <w:tcPr>
            <w:tcW w:w="585"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B64567" w:rsidRDefault="009253D5" w:rsidP="00B75A94">
            <w:pPr>
              <w:spacing w:after="0" w:line="240" w:lineRule="auto"/>
              <w:rPr>
                <w:rFonts w:ascii="Times New Roman" w:eastAsia="Times New Roman" w:hAnsi="Times New Roman" w:cs="Times New Roman"/>
                <w:sz w:val="28"/>
                <w:szCs w:val="28"/>
                <w:lang w:eastAsia="ru-RU"/>
              </w:rPr>
            </w:pPr>
          </w:p>
        </w:tc>
        <w:tc>
          <w:tcPr>
            <w:tcW w:w="2250"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135"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республиканского бюджета РД</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9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10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1924"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r>
      <w:tr w:rsidR="009253D5" w:rsidRPr="00B64567" w:rsidTr="002B6D91">
        <w:tc>
          <w:tcPr>
            <w:tcW w:w="585" w:type="dxa"/>
            <w:tcBorders>
              <w:top w:val="nil"/>
              <w:left w:val="single" w:sz="4" w:space="0" w:color="000000"/>
              <w:bottom w:val="single" w:sz="4" w:space="0" w:color="auto"/>
              <w:right w:val="single" w:sz="4" w:space="0" w:color="000000"/>
            </w:tcBorders>
            <w:tcMar>
              <w:top w:w="0" w:type="dxa"/>
              <w:left w:w="149" w:type="dxa"/>
              <w:bottom w:w="0" w:type="dxa"/>
              <w:right w:w="149" w:type="dxa"/>
            </w:tcMar>
            <w:hideMark/>
          </w:tcPr>
          <w:p w:rsidR="009253D5" w:rsidRPr="00B64567" w:rsidRDefault="009253D5" w:rsidP="00B75A94">
            <w:pPr>
              <w:spacing w:after="0" w:line="240" w:lineRule="auto"/>
              <w:rPr>
                <w:rFonts w:ascii="Times New Roman" w:eastAsia="Times New Roman" w:hAnsi="Times New Roman" w:cs="Times New Roman"/>
                <w:sz w:val="28"/>
                <w:szCs w:val="28"/>
                <w:lang w:eastAsia="ru-RU"/>
              </w:rPr>
            </w:pPr>
          </w:p>
        </w:tc>
        <w:tc>
          <w:tcPr>
            <w:tcW w:w="2250" w:type="dxa"/>
            <w:tcBorders>
              <w:top w:val="nil"/>
              <w:left w:val="single" w:sz="4" w:space="0" w:color="000000"/>
              <w:bottom w:val="single" w:sz="4" w:space="0" w:color="auto"/>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135" w:type="dxa"/>
            <w:tcBorders>
              <w:top w:val="nil"/>
              <w:left w:val="single" w:sz="4" w:space="0" w:color="000000"/>
              <w:bottom w:val="single" w:sz="4" w:space="0" w:color="auto"/>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внебюджетных источников</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10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F302CD"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1924"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r>
      <w:tr w:rsidR="00AF429F" w:rsidRPr="00B64567" w:rsidTr="002B6D91">
        <w:trPr>
          <w:trHeight w:val="519"/>
        </w:trPr>
        <w:tc>
          <w:tcPr>
            <w:tcW w:w="585" w:type="dxa"/>
            <w:vMerge w:val="restart"/>
            <w:tcBorders>
              <w:top w:val="single" w:sz="4" w:space="0" w:color="auto"/>
              <w:left w:val="single" w:sz="4" w:space="0" w:color="000000"/>
              <w:right w:val="single" w:sz="4" w:space="0" w:color="000000"/>
            </w:tcBorders>
            <w:tcMar>
              <w:top w:w="0" w:type="dxa"/>
              <w:left w:w="149" w:type="dxa"/>
              <w:bottom w:w="0" w:type="dxa"/>
              <w:right w:w="149" w:type="dxa"/>
            </w:tcMar>
            <w:hideMark/>
          </w:tcPr>
          <w:p w:rsidR="00AF429F" w:rsidRPr="00B64567" w:rsidRDefault="00AF429F" w:rsidP="00AF42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2D2D2D"/>
                <w:sz w:val="28"/>
                <w:szCs w:val="28"/>
                <w:lang w:eastAsia="ru-RU"/>
              </w:rPr>
              <w:t>7</w:t>
            </w:r>
            <w:r w:rsidRPr="00B64567">
              <w:rPr>
                <w:rFonts w:ascii="Times New Roman" w:eastAsia="Times New Roman" w:hAnsi="Times New Roman" w:cs="Times New Roman"/>
                <w:color w:val="2D2D2D"/>
                <w:sz w:val="28"/>
                <w:szCs w:val="28"/>
                <w:lang w:eastAsia="ru-RU"/>
              </w:rPr>
              <w:t>.</w:t>
            </w:r>
          </w:p>
        </w:tc>
        <w:tc>
          <w:tcPr>
            <w:tcW w:w="2250" w:type="dxa"/>
            <w:vMerge w:val="restart"/>
            <w:tcBorders>
              <w:top w:val="single" w:sz="4" w:space="0" w:color="auto"/>
              <w:left w:val="single" w:sz="4" w:space="0" w:color="000000"/>
              <w:right w:val="single" w:sz="4" w:space="0" w:color="000000"/>
            </w:tcBorders>
            <w:tcMar>
              <w:top w:w="0" w:type="dxa"/>
              <w:left w:w="149" w:type="dxa"/>
              <w:bottom w:w="0" w:type="dxa"/>
              <w:right w:w="149" w:type="dxa"/>
            </w:tcMar>
            <w:hideMark/>
          </w:tcPr>
          <w:p w:rsidR="00AF429F" w:rsidRPr="004F2FE8" w:rsidRDefault="00AF429F" w:rsidP="00AF429F">
            <w:pPr>
              <w:spacing w:after="0" w:line="240" w:lineRule="auto"/>
              <w:rPr>
                <w:rFonts w:ascii="Times New Roman" w:eastAsia="Times New Roman" w:hAnsi="Times New Roman" w:cs="Times New Roman"/>
                <w:lang w:eastAsia="ru-RU"/>
              </w:rPr>
            </w:pPr>
            <w:r w:rsidRPr="004F2FE8">
              <w:rPr>
                <w:rFonts w:ascii="Times New Roman" w:eastAsia="Times New Roman" w:hAnsi="Times New Roman" w:cs="Times New Roman"/>
                <w:color w:val="2D2D2D"/>
                <w:lang w:eastAsia="ru-RU"/>
              </w:rPr>
              <w:t>Всего "Формирование современной городской среды на территории Муниципального образования «</w:t>
            </w:r>
            <w:r w:rsidR="0034030C">
              <w:rPr>
                <w:rFonts w:ascii="Times New Roman" w:eastAsia="Times New Roman" w:hAnsi="Times New Roman" w:cs="Times New Roman"/>
                <w:color w:val="2D2D2D"/>
                <w:lang w:eastAsia="ru-RU"/>
              </w:rPr>
              <w:t>Тляратинский район</w:t>
            </w:r>
            <w:r w:rsidRPr="004F2FE8">
              <w:rPr>
                <w:rFonts w:ascii="Times New Roman" w:eastAsia="Times New Roman" w:hAnsi="Times New Roman" w:cs="Times New Roman"/>
                <w:color w:val="2D2D2D"/>
                <w:lang w:eastAsia="ru-RU"/>
              </w:rPr>
              <w:t xml:space="preserve">" на 2019-2024 </w:t>
            </w:r>
            <w:r w:rsidRPr="004F2FE8">
              <w:rPr>
                <w:rFonts w:ascii="Times New Roman" w:eastAsia="Times New Roman" w:hAnsi="Times New Roman" w:cs="Times New Roman"/>
                <w:color w:val="2D2D2D"/>
                <w:lang w:eastAsia="ru-RU"/>
              </w:rPr>
              <w:lastRenderedPageBreak/>
              <w:t>годы</w:t>
            </w:r>
          </w:p>
        </w:tc>
        <w:tc>
          <w:tcPr>
            <w:tcW w:w="1135" w:type="dxa"/>
            <w:vMerge w:val="restart"/>
            <w:tcBorders>
              <w:top w:val="single" w:sz="4" w:space="0" w:color="auto"/>
              <w:left w:val="single" w:sz="4" w:space="0" w:color="000000"/>
              <w:right w:val="single" w:sz="4" w:space="0" w:color="000000"/>
            </w:tcBorders>
            <w:tcMar>
              <w:top w:w="0" w:type="dxa"/>
              <w:left w:w="149" w:type="dxa"/>
              <w:bottom w:w="0" w:type="dxa"/>
              <w:right w:w="149" w:type="dxa"/>
            </w:tcMar>
            <w:hideMark/>
          </w:tcPr>
          <w:p w:rsidR="00AF429F" w:rsidRPr="00F302CD" w:rsidRDefault="00AF429F" w:rsidP="00AF429F">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AF429F" w:rsidRPr="00F302CD" w:rsidRDefault="00AF429F" w:rsidP="00AF429F">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всего</w:t>
            </w:r>
          </w:p>
        </w:tc>
        <w:tc>
          <w:tcPr>
            <w:tcW w:w="109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AF429F" w:rsidRPr="00F302CD" w:rsidRDefault="00AF429F" w:rsidP="00AF429F">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17676,0</w:t>
            </w:r>
          </w:p>
        </w:tc>
        <w:tc>
          <w:tcPr>
            <w:tcW w:w="933"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AF429F" w:rsidRPr="00F302CD" w:rsidRDefault="00AF429F" w:rsidP="00AF429F">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0,00</w:t>
            </w:r>
          </w:p>
        </w:tc>
        <w:tc>
          <w:tcPr>
            <w:tcW w:w="85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AF429F" w:rsidRDefault="00AF429F" w:rsidP="00AF429F">
            <w:r w:rsidRPr="006941E8">
              <w:rPr>
                <w:rFonts w:ascii="Times New Roman" w:eastAsia="Times New Roman" w:hAnsi="Times New Roman" w:cs="Times New Roman"/>
                <w:color w:val="2D2D2D"/>
                <w:szCs w:val="24"/>
                <w:lang w:eastAsia="ru-RU"/>
              </w:rPr>
              <w:t>3535,3</w:t>
            </w:r>
          </w:p>
        </w:tc>
        <w:tc>
          <w:tcPr>
            <w:tcW w:w="1071"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AF429F" w:rsidRDefault="00AF429F" w:rsidP="00AF429F">
            <w:r w:rsidRPr="006941E8">
              <w:rPr>
                <w:rFonts w:ascii="Times New Roman" w:eastAsia="Times New Roman" w:hAnsi="Times New Roman" w:cs="Times New Roman"/>
                <w:color w:val="2D2D2D"/>
                <w:szCs w:val="24"/>
                <w:lang w:eastAsia="ru-RU"/>
              </w:rPr>
              <w:t>3535,3</w:t>
            </w:r>
          </w:p>
        </w:tc>
        <w:tc>
          <w:tcPr>
            <w:tcW w:w="986"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AF429F" w:rsidRDefault="00AF429F" w:rsidP="00AF429F">
            <w:r w:rsidRPr="006941E8">
              <w:rPr>
                <w:rFonts w:ascii="Times New Roman" w:eastAsia="Times New Roman" w:hAnsi="Times New Roman" w:cs="Times New Roman"/>
                <w:color w:val="2D2D2D"/>
                <w:szCs w:val="24"/>
                <w:lang w:eastAsia="ru-RU"/>
              </w:rPr>
              <w:t>3535,3</w:t>
            </w:r>
          </w:p>
        </w:tc>
        <w:tc>
          <w:tcPr>
            <w:tcW w:w="986"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AF429F" w:rsidRDefault="00AF429F" w:rsidP="00AF429F">
            <w:r w:rsidRPr="006941E8">
              <w:rPr>
                <w:rFonts w:ascii="Times New Roman" w:eastAsia="Times New Roman" w:hAnsi="Times New Roman" w:cs="Times New Roman"/>
                <w:color w:val="2D2D2D"/>
                <w:szCs w:val="24"/>
                <w:lang w:eastAsia="ru-RU"/>
              </w:rPr>
              <w:t>3535,3</w:t>
            </w:r>
          </w:p>
        </w:tc>
        <w:tc>
          <w:tcPr>
            <w:tcW w:w="986"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AF429F" w:rsidRDefault="00AF429F" w:rsidP="00AF429F">
            <w:r w:rsidRPr="006941E8">
              <w:rPr>
                <w:rFonts w:ascii="Times New Roman" w:eastAsia="Times New Roman" w:hAnsi="Times New Roman" w:cs="Times New Roman"/>
                <w:color w:val="2D2D2D"/>
                <w:szCs w:val="24"/>
                <w:lang w:eastAsia="ru-RU"/>
              </w:rPr>
              <w:t>3535,3</w:t>
            </w:r>
          </w:p>
        </w:tc>
        <w:tc>
          <w:tcPr>
            <w:tcW w:w="1924"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AF429F" w:rsidRPr="00F302CD" w:rsidRDefault="00AF429F" w:rsidP="00AF429F">
            <w:pPr>
              <w:spacing w:after="0" w:line="240" w:lineRule="auto"/>
              <w:rPr>
                <w:rFonts w:ascii="Times New Roman" w:eastAsia="Times New Roman" w:hAnsi="Times New Roman" w:cs="Times New Roman"/>
                <w:sz w:val="24"/>
                <w:szCs w:val="24"/>
                <w:lang w:eastAsia="ru-RU"/>
              </w:rPr>
            </w:pPr>
          </w:p>
        </w:tc>
      </w:tr>
      <w:tr w:rsidR="009253D5" w:rsidRPr="00B64567" w:rsidTr="002B6D91">
        <w:trPr>
          <w:trHeight w:val="527"/>
        </w:trPr>
        <w:tc>
          <w:tcPr>
            <w:tcW w:w="585" w:type="dxa"/>
            <w:vMerge/>
            <w:tcBorders>
              <w:left w:val="single" w:sz="4" w:space="0" w:color="000000"/>
              <w:right w:val="single" w:sz="4" w:space="0" w:color="000000"/>
            </w:tcBorders>
            <w:tcMar>
              <w:top w:w="0" w:type="dxa"/>
              <w:left w:w="149" w:type="dxa"/>
              <w:bottom w:w="0" w:type="dxa"/>
              <w:right w:w="149" w:type="dxa"/>
            </w:tcMar>
          </w:tcPr>
          <w:p w:rsidR="009253D5" w:rsidRDefault="009253D5" w:rsidP="00B75A94">
            <w:pPr>
              <w:spacing w:after="0" w:line="240" w:lineRule="auto"/>
              <w:rPr>
                <w:rFonts w:ascii="Times New Roman" w:eastAsia="Times New Roman" w:hAnsi="Times New Roman" w:cs="Times New Roman"/>
                <w:color w:val="2D2D2D"/>
                <w:sz w:val="28"/>
                <w:szCs w:val="28"/>
                <w:lang w:eastAsia="ru-RU"/>
              </w:rPr>
            </w:pPr>
          </w:p>
        </w:tc>
        <w:tc>
          <w:tcPr>
            <w:tcW w:w="2250" w:type="dxa"/>
            <w:vMerge/>
            <w:tcBorders>
              <w:left w:val="single" w:sz="4" w:space="0" w:color="000000"/>
              <w:right w:val="single" w:sz="4" w:space="0" w:color="000000"/>
            </w:tcBorders>
            <w:tcMar>
              <w:top w:w="0" w:type="dxa"/>
              <w:left w:w="149" w:type="dxa"/>
              <w:bottom w:w="0" w:type="dxa"/>
              <w:right w:w="149" w:type="dxa"/>
            </w:tcMar>
          </w:tcPr>
          <w:p w:rsidR="009253D5" w:rsidRPr="00F302CD" w:rsidRDefault="009253D5" w:rsidP="00B75A94">
            <w:pPr>
              <w:spacing w:after="0" w:line="240" w:lineRule="auto"/>
              <w:rPr>
                <w:rFonts w:ascii="Times New Roman" w:eastAsia="Times New Roman" w:hAnsi="Times New Roman" w:cs="Times New Roman"/>
                <w:color w:val="2D2D2D"/>
                <w:sz w:val="24"/>
                <w:szCs w:val="24"/>
                <w:lang w:eastAsia="ru-RU"/>
              </w:rPr>
            </w:pPr>
          </w:p>
        </w:tc>
        <w:tc>
          <w:tcPr>
            <w:tcW w:w="1135" w:type="dxa"/>
            <w:vMerge/>
            <w:tcBorders>
              <w:left w:val="single" w:sz="4" w:space="0" w:color="000000"/>
              <w:right w:val="single" w:sz="4" w:space="0" w:color="000000"/>
            </w:tcBorders>
            <w:tcMar>
              <w:top w:w="0" w:type="dxa"/>
              <w:left w:w="149" w:type="dxa"/>
              <w:bottom w:w="0" w:type="dxa"/>
              <w:right w:w="149" w:type="dxa"/>
            </w:tcMar>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Pr="00F302CD" w:rsidRDefault="009253D5"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в том числе средства:</w:t>
            </w:r>
          </w:p>
        </w:tc>
        <w:tc>
          <w:tcPr>
            <w:tcW w:w="1092"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Pr="00C66F2B"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33"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Pr="00A10636"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071"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Pr="00A10636"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Pr="00A10636"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Pr="00A10636"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Pr="00A10636"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24" w:type="dxa"/>
            <w:vMerge/>
            <w:tcBorders>
              <w:left w:val="single" w:sz="4" w:space="0" w:color="000000"/>
              <w:right w:val="single" w:sz="4" w:space="0" w:color="000000"/>
            </w:tcBorders>
            <w:tcMar>
              <w:top w:w="0" w:type="dxa"/>
              <w:left w:w="149" w:type="dxa"/>
              <w:bottom w:w="0" w:type="dxa"/>
              <w:right w:w="149" w:type="dxa"/>
            </w:tcMar>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r>
      <w:tr w:rsidR="009253D5" w:rsidRPr="00B64567" w:rsidTr="002B6D91">
        <w:trPr>
          <w:trHeight w:val="570"/>
        </w:trPr>
        <w:tc>
          <w:tcPr>
            <w:tcW w:w="585" w:type="dxa"/>
            <w:vMerge/>
            <w:tcBorders>
              <w:left w:val="single" w:sz="4" w:space="0" w:color="000000"/>
              <w:right w:val="single" w:sz="4" w:space="0" w:color="000000"/>
            </w:tcBorders>
            <w:tcMar>
              <w:top w:w="0" w:type="dxa"/>
              <w:left w:w="149" w:type="dxa"/>
              <w:bottom w:w="0" w:type="dxa"/>
              <w:right w:w="149" w:type="dxa"/>
            </w:tcMar>
          </w:tcPr>
          <w:p w:rsidR="009253D5" w:rsidRDefault="009253D5" w:rsidP="00B75A94">
            <w:pPr>
              <w:spacing w:after="0" w:line="240" w:lineRule="auto"/>
              <w:rPr>
                <w:rFonts w:ascii="Times New Roman" w:eastAsia="Times New Roman" w:hAnsi="Times New Roman" w:cs="Times New Roman"/>
                <w:color w:val="2D2D2D"/>
                <w:sz w:val="28"/>
                <w:szCs w:val="28"/>
                <w:lang w:eastAsia="ru-RU"/>
              </w:rPr>
            </w:pPr>
          </w:p>
        </w:tc>
        <w:tc>
          <w:tcPr>
            <w:tcW w:w="2250" w:type="dxa"/>
            <w:vMerge/>
            <w:tcBorders>
              <w:left w:val="single" w:sz="4" w:space="0" w:color="000000"/>
              <w:right w:val="single" w:sz="4" w:space="0" w:color="000000"/>
            </w:tcBorders>
            <w:tcMar>
              <w:top w:w="0" w:type="dxa"/>
              <w:left w:w="149" w:type="dxa"/>
              <w:bottom w:w="0" w:type="dxa"/>
              <w:right w:w="149" w:type="dxa"/>
            </w:tcMar>
          </w:tcPr>
          <w:p w:rsidR="009253D5" w:rsidRPr="00F302CD" w:rsidRDefault="009253D5" w:rsidP="00B75A94">
            <w:pPr>
              <w:spacing w:after="0" w:line="240" w:lineRule="auto"/>
              <w:rPr>
                <w:rFonts w:ascii="Times New Roman" w:eastAsia="Times New Roman" w:hAnsi="Times New Roman" w:cs="Times New Roman"/>
                <w:color w:val="2D2D2D"/>
                <w:sz w:val="24"/>
                <w:szCs w:val="24"/>
                <w:lang w:eastAsia="ru-RU"/>
              </w:rPr>
            </w:pPr>
          </w:p>
        </w:tc>
        <w:tc>
          <w:tcPr>
            <w:tcW w:w="1135" w:type="dxa"/>
            <w:vMerge/>
            <w:tcBorders>
              <w:left w:val="single" w:sz="4" w:space="0" w:color="000000"/>
              <w:right w:val="single" w:sz="4" w:space="0" w:color="000000"/>
            </w:tcBorders>
            <w:tcMar>
              <w:top w:w="0" w:type="dxa"/>
              <w:left w:w="149" w:type="dxa"/>
              <w:bottom w:w="0" w:type="dxa"/>
              <w:right w:w="149" w:type="dxa"/>
            </w:tcMar>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Pr="00F302CD" w:rsidRDefault="009253D5"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субсидии, в том числе:</w:t>
            </w:r>
          </w:p>
        </w:tc>
        <w:tc>
          <w:tcPr>
            <w:tcW w:w="1092"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Pr="00C66F2B"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33"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Pr="00A10636"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071"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Pr="00A10636"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Pr="00A10636"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Pr="00A10636"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Pr="00A10636" w:rsidRDefault="009253D5"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
        </w:tc>
        <w:tc>
          <w:tcPr>
            <w:tcW w:w="1924" w:type="dxa"/>
            <w:vMerge/>
            <w:tcBorders>
              <w:left w:val="single" w:sz="4" w:space="0" w:color="000000"/>
              <w:right w:val="single" w:sz="4" w:space="0" w:color="000000"/>
            </w:tcBorders>
            <w:tcMar>
              <w:top w:w="0" w:type="dxa"/>
              <w:left w:w="149" w:type="dxa"/>
              <w:bottom w:w="0" w:type="dxa"/>
              <w:right w:w="149" w:type="dxa"/>
            </w:tcMar>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r>
      <w:tr w:rsidR="00491C65" w:rsidRPr="00B64567" w:rsidTr="002B6D91">
        <w:trPr>
          <w:trHeight w:val="465"/>
        </w:trPr>
        <w:tc>
          <w:tcPr>
            <w:tcW w:w="585" w:type="dxa"/>
            <w:vMerge/>
            <w:tcBorders>
              <w:left w:val="single" w:sz="4" w:space="0" w:color="000000"/>
              <w:right w:val="single" w:sz="4" w:space="0" w:color="000000"/>
            </w:tcBorders>
            <w:tcMar>
              <w:top w:w="0" w:type="dxa"/>
              <w:left w:w="149" w:type="dxa"/>
              <w:bottom w:w="0" w:type="dxa"/>
              <w:right w:w="149" w:type="dxa"/>
            </w:tcMar>
          </w:tcPr>
          <w:p w:rsidR="00491C65" w:rsidRDefault="00491C65" w:rsidP="00491C65">
            <w:pPr>
              <w:spacing w:after="0" w:line="240" w:lineRule="auto"/>
              <w:rPr>
                <w:rFonts w:ascii="Times New Roman" w:eastAsia="Times New Roman" w:hAnsi="Times New Roman" w:cs="Times New Roman"/>
                <w:color w:val="2D2D2D"/>
                <w:sz w:val="28"/>
                <w:szCs w:val="28"/>
                <w:lang w:eastAsia="ru-RU"/>
              </w:rPr>
            </w:pPr>
          </w:p>
        </w:tc>
        <w:tc>
          <w:tcPr>
            <w:tcW w:w="2250" w:type="dxa"/>
            <w:vMerge/>
            <w:tcBorders>
              <w:left w:val="single" w:sz="4" w:space="0" w:color="000000"/>
              <w:right w:val="single" w:sz="4" w:space="0" w:color="000000"/>
            </w:tcBorders>
            <w:tcMar>
              <w:top w:w="0" w:type="dxa"/>
              <w:left w:w="149" w:type="dxa"/>
              <w:bottom w:w="0" w:type="dxa"/>
              <w:right w:w="149" w:type="dxa"/>
            </w:tcMar>
          </w:tcPr>
          <w:p w:rsidR="00491C65" w:rsidRPr="00F302CD" w:rsidRDefault="00491C65" w:rsidP="00491C65">
            <w:pPr>
              <w:spacing w:after="0" w:line="240" w:lineRule="auto"/>
              <w:rPr>
                <w:rFonts w:ascii="Times New Roman" w:eastAsia="Times New Roman" w:hAnsi="Times New Roman" w:cs="Times New Roman"/>
                <w:color w:val="2D2D2D"/>
                <w:sz w:val="24"/>
                <w:szCs w:val="24"/>
                <w:lang w:eastAsia="ru-RU"/>
              </w:rPr>
            </w:pPr>
          </w:p>
        </w:tc>
        <w:tc>
          <w:tcPr>
            <w:tcW w:w="1135" w:type="dxa"/>
            <w:vMerge/>
            <w:tcBorders>
              <w:left w:val="single" w:sz="4" w:space="0" w:color="000000"/>
              <w:right w:val="single" w:sz="4" w:space="0" w:color="000000"/>
            </w:tcBorders>
            <w:tcMar>
              <w:top w:w="0" w:type="dxa"/>
              <w:left w:w="149" w:type="dxa"/>
              <w:bottom w:w="0" w:type="dxa"/>
              <w:right w:w="149" w:type="dxa"/>
            </w:tcMar>
          </w:tcPr>
          <w:p w:rsidR="00491C65" w:rsidRPr="00F302CD" w:rsidRDefault="00491C65" w:rsidP="00491C65">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491C65" w:rsidRPr="00F302CD" w:rsidRDefault="00491C65" w:rsidP="00491C65">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федерального бюджета</w:t>
            </w:r>
          </w:p>
        </w:tc>
        <w:tc>
          <w:tcPr>
            <w:tcW w:w="1092"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491C65" w:rsidRPr="00F302CD" w:rsidRDefault="00491C65" w:rsidP="00491C65">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hAnsi="Times New Roman" w:cs="Times New Roman"/>
                <w:sz w:val="24"/>
                <w:szCs w:val="24"/>
              </w:rPr>
              <w:t>16460,0</w:t>
            </w:r>
          </w:p>
        </w:tc>
        <w:tc>
          <w:tcPr>
            <w:tcW w:w="933"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491C65" w:rsidRPr="00F302CD" w:rsidRDefault="00491C65" w:rsidP="00491C65">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0,00</w:t>
            </w:r>
          </w:p>
        </w:tc>
        <w:tc>
          <w:tcPr>
            <w:tcW w:w="850"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491C65" w:rsidRPr="00F302CD" w:rsidRDefault="00491C65" w:rsidP="00491C65">
            <w:pPr>
              <w:spacing w:after="0" w:line="180" w:lineRule="atLeast"/>
              <w:jc w:val="center"/>
              <w:textAlignment w:val="baseline"/>
              <w:rPr>
                <w:rFonts w:ascii="Times New Roman" w:eastAsia="Times New Roman" w:hAnsi="Times New Roman" w:cs="Times New Roman"/>
                <w:color w:val="2D2D2D"/>
                <w:sz w:val="24"/>
                <w:szCs w:val="24"/>
                <w:lang w:eastAsia="ru-RU"/>
              </w:rPr>
            </w:pPr>
            <w:r>
              <w:t>3292,0</w:t>
            </w:r>
          </w:p>
        </w:tc>
        <w:tc>
          <w:tcPr>
            <w:tcW w:w="1071"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491C65" w:rsidRDefault="00491C65" w:rsidP="00491C65">
            <w:r w:rsidRPr="000628F1">
              <w:t>3292,0</w:t>
            </w: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491C65" w:rsidRDefault="00491C65" w:rsidP="00491C65">
            <w:r w:rsidRPr="000628F1">
              <w:t>3292,0</w:t>
            </w: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491C65" w:rsidRDefault="00491C65" w:rsidP="00491C65">
            <w:r w:rsidRPr="000628F1">
              <w:t>3292,0</w:t>
            </w: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491C65" w:rsidRDefault="00491C65" w:rsidP="00491C65">
            <w:r w:rsidRPr="000628F1">
              <w:t>3292,0</w:t>
            </w:r>
          </w:p>
        </w:tc>
        <w:tc>
          <w:tcPr>
            <w:tcW w:w="1924" w:type="dxa"/>
            <w:vMerge/>
            <w:tcBorders>
              <w:left w:val="single" w:sz="4" w:space="0" w:color="000000"/>
              <w:right w:val="single" w:sz="4" w:space="0" w:color="000000"/>
            </w:tcBorders>
            <w:tcMar>
              <w:top w:w="0" w:type="dxa"/>
              <w:left w:w="149" w:type="dxa"/>
              <w:bottom w:w="0" w:type="dxa"/>
              <w:right w:w="149" w:type="dxa"/>
            </w:tcMar>
          </w:tcPr>
          <w:p w:rsidR="00491C65" w:rsidRPr="00F302CD" w:rsidRDefault="00491C65" w:rsidP="00491C65">
            <w:pPr>
              <w:spacing w:after="0" w:line="240" w:lineRule="auto"/>
              <w:rPr>
                <w:rFonts w:ascii="Times New Roman" w:eastAsia="Times New Roman" w:hAnsi="Times New Roman" w:cs="Times New Roman"/>
                <w:sz w:val="24"/>
                <w:szCs w:val="24"/>
                <w:lang w:eastAsia="ru-RU"/>
              </w:rPr>
            </w:pPr>
          </w:p>
        </w:tc>
      </w:tr>
      <w:tr w:rsidR="009253D5" w:rsidRPr="00B64567" w:rsidTr="002B6D91">
        <w:trPr>
          <w:trHeight w:val="120"/>
        </w:trPr>
        <w:tc>
          <w:tcPr>
            <w:tcW w:w="585" w:type="dxa"/>
            <w:vMerge/>
            <w:tcBorders>
              <w:left w:val="single" w:sz="4" w:space="0" w:color="000000"/>
              <w:right w:val="single" w:sz="4" w:space="0" w:color="000000"/>
            </w:tcBorders>
            <w:tcMar>
              <w:top w:w="0" w:type="dxa"/>
              <w:left w:w="149" w:type="dxa"/>
              <w:bottom w:w="0" w:type="dxa"/>
              <w:right w:w="149" w:type="dxa"/>
            </w:tcMar>
          </w:tcPr>
          <w:p w:rsidR="009253D5" w:rsidRDefault="009253D5" w:rsidP="00B75A94">
            <w:pPr>
              <w:spacing w:after="0" w:line="240" w:lineRule="auto"/>
              <w:rPr>
                <w:rFonts w:ascii="Times New Roman" w:eastAsia="Times New Roman" w:hAnsi="Times New Roman" w:cs="Times New Roman"/>
                <w:color w:val="2D2D2D"/>
                <w:sz w:val="28"/>
                <w:szCs w:val="28"/>
                <w:lang w:eastAsia="ru-RU"/>
              </w:rPr>
            </w:pPr>
          </w:p>
        </w:tc>
        <w:tc>
          <w:tcPr>
            <w:tcW w:w="2250" w:type="dxa"/>
            <w:vMerge/>
            <w:tcBorders>
              <w:left w:val="single" w:sz="4" w:space="0" w:color="000000"/>
              <w:right w:val="single" w:sz="4" w:space="0" w:color="000000"/>
            </w:tcBorders>
            <w:tcMar>
              <w:top w:w="0" w:type="dxa"/>
              <w:left w:w="149" w:type="dxa"/>
              <w:bottom w:w="0" w:type="dxa"/>
              <w:right w:w="149" w:type="dxa"/>
            </w:tcMar>
          </w:tcPr>
          <w:p w:rsidR="009253D5" w:rsidRPr="00F302CD" w:rsidRDefault="009253D5" w:rsidP="00B75A94">
            <w:pPr>
              <w:spacing w:after="0" w:line="240" w:lineRule="auto"/>
              <w:rPr>
                <w:rFonts w:ascii="Times New Roman" w:eastAsia="Times New Roman" w:hAnsi="Times New Roman" w:cs="Times New Roman"/>
                <w:color w:val="2D2D2D"/>
                <w:sz w:val="24"/>
                <w:szCs w:val="24"/>
                <w:lang w:eastAsia="ru-RU"/>
              </w:rPr>
            </w:pPr>
          </w:p>
        </w:tc>
        <w:tc>
          <w:tcPr>
            <w:tcW w:w="1135" w:type="dxa"/>
            <w:vMerge/>
            <w:tcBorders>
              <w:left w:val="single" w:sz="4" w:space="0" w:color="000000"/>
              <w:right w:val="single" w:sz="4" w:space="0" w:color="000000"/>
            </w:tcBorders>
            <w:tcMar>
              <w:top w:w="0" w:type="dxa"/>
              <w:left w:w="149" w:type="dxa"/>
              <w:bottom w:w="0" w:type="dxa"/>
              <w:right w:w="149" w:type="dxa"/>
            </w:tcMar>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Pr="00F302CD" w:rsidRDefault="009253D5"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республиканского бюджета РД</w:t>
            </w:r>
          </w:p>
        </w:tc>
        <w:tc>
          <w:tcPr>
            <w:tcW w:w="1092"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2,94365</w:t>
            </w:r>
          </w:p>
        </w:tc>
        <w:tc>
          <w:tcPr>
            <w:tcW w:w="933"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0,00</w:t>
            </w:r>
          </w:p>
        </w:tc>
        <w:tc>
          <w:tcPr>
            <w:tcW w:w="850"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Default="009253D5" w:rsidP="00392667">
            <w:pPr>
              <w:pStyle w:val="Default"/>
            </w:pPr>
            <w:r>
              <w:t>0,641</w:t>
            </w:r>
            <w:r w:rsidRPr="003312F3">
              <w:t>97</w:t>
            </w:r>
          </w:p>
          <w:p w:rsidR="009253D5" w:rsidRPr="00A10636" w:rsidRDefault="009253D5" w:rsidP="00392667">
            <w:pPr>
              <w:spacing w:after="0" w:line="180" w:lineRule="atLeast"/>
              <w:jc w:val="center"/>
              <w:textAlignment w:val="baseline"/>
              <w:rPr>
                <w:rFonts w:ascii="Times New Roman" w:eastAsia="Times New Roman" w:hAnsi="Times New Roman" w:cs="Times New Roman"/>
                <w:b/>
                <w:color w:val="2D2D2D"/>
                <w:sz w:val="24"/>
                <w:szCs w:val="24"/>
                <w:lang w:eastAsia="ru-RU"/>
              </w:rPr>
            </w:pPr>
          </w:p>
        </w:tc>
        <w:tc>
          <w:tcPr>
            <w:tcW w:w="1071"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t>0,642</w:t>
            </w:r>
            <w:r w:rsidRPr="003312F3">
              <w:t>6</w:t>
            </w: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t>0,794</w:t>
            </w:r>
            <w:r w:rsidRPr="003312F3">
              <w:t>78</w:t>
            </w: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t>0,500</w:t>
            </w:r>
            <w:r w:rsidRPr="003312F3">
              <w:t>42</w:t>
            </w:r>
          </w:p>
        </w:tc>
        <w:tc>
          <w:tcPr>
            <w:tcW w:w="986"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t>0,358</w:t>
            </w:r>
            <w:r w:rsidRPr="003312F3">
              <w:t>87</w:t>
            </w:r>
          </w:p>
        </w:tc>
        <w:tc>
          <w:tcPr>
            <w:tcW w:w="1924" w:type="dxa"/>
            <w:vMerge/>
            <w:tcBorders>
              <w:left w:val="single" w:sz="4" w:space="0" w:color="000000"/>
              <w:bottom w:val="single" w:sz="4" w:space="0" w:color="auto"/>
              <w:right w:val="single" w:sz="4" w:space="0" w:color="000000"/>
            </w:tcBorders>
            <w:tcMar>
              <w:top w:w="0" w:type="dxa"/>
              <w:left w:w="149" w:type="dxa"/>
              <w:bottom w:w="0" w:type="dxa"/>
              <w:right w:w="149" w:type="dxa"/>
            </w:tcMar>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r>
      <w:tr w:rsidR="009253D5" w:rsidRPr="00B64567" w:rsidTr="002B6D91">
        <w:tc>
          <w:tcPr>
            <w:tcW w:w="585" w:type="dxa"/>
            <w:vMerge/>
            <w:tcBorders>
              <w:left w:val="single" w:sz="4" w:space="0" w:color="000000"/>
              <w:bottom w:val="nil"/>
              <w:right w:val="single" w:sz="4" w:space="0" w:color="000000"/>
            </w:tcBorders>
            <w:tcMar>
              <w:top w:w="0" w:type="dxa"/>
              <w:left w:w="149" w:type="dxa"/>
              <w:bottom w:w="0" w:type="dxa"/>
              <w:right w:w="149" w:type="dxa"/>
            </w:tcMar>
          </w:tcPr>
          <w:p w:rsidR="009253D5" w:rsidRDefault="009253D5" w:rsidP="00B75A94">
            <w:pPr>
              <w:spacing w:after="0" w:line="240" w:lineRule="auto"/>
              <w:rPr>
                <w:rFonts w:ascii="Times New Roman" w:eastAsia="Times New Roman" w:hAnsi="Times New Roman" w:cs="Times New Roman"/>
                <w:color w:val="2D2D2D"/>
                <w:sz w:val="28"/>
                <w:szCs w:val="28"/>
                <w:lang w:eastAsia="ru-RU"/>
              </w:rPr>
            </w:pPr>
          </w:p>
        </w:tc>
        <w:tc>
          <w:tcPr>
            <w:tcW w:w="2250" w:type="dxa"/>
            <w:vMerge/>
            <w:tcBorders>
              <w:left w:val="single" w:sz="4" w:space="0" w:color="000000"/>
              <w:bottom w:val="nil"/>
              <w:right w:val="single" w:sz="4" w:space="0" w:color="000000"/>
            </w:tcBorders>
            <w:tcMar>
              <w:top w:w="0" w:type="dxa"/>
              <w:left w:w="149" w:type="dxa"/>
              <w:bottom w:w="0" w:type="dxa"/>
              <w:right w:w="149" w:type="dxa"/>
            </w:tcMar>
          </w:tcPr>
          <w:p w:rsidR="009253D5" w:rsidRPr="00F302CD" w:rsidRDefault="009253D5" w:rsidP="00B75A94">
            <w:pPr>
              <w:spacing w:after="0" w:line="240" w:lineRule="auto"/>
              <w:rPr>
                <w:rFonts w:ascii="Times New Roman" w:eastAsia="Times New Roman" w:hAnsi="Times New Roman" w:cs="Times New Roman"/>
                <w:color w:val="2D2D2D"/>
                <w:sz w:val="24"/>
                <w:szCs w:val="24"/>
                <w:lang w:eastAsia="ru-RU"/>
              </w:rPr>
            </w:pPr>
          </w:p>
        </w:tc>
        <w:tc>
          <w:tcPr>
            <w:tcW w:w="1135" w:type="dxa"/>
            <w:vMerge/>
            <w:tcBorders>
              <w:left w:val="single" w:sz="4" w:space="0" w:color="000000"/>
              <w:bottom w:val="nil"/>
              <w:right w:val="single" w:sz="4" w:space="0" w:color="000000"/>
            </w:tcBorders>
            <w:tcMar>
              <w:top w:w="0" w:type="dxa"/>
              <w:left w:w="149" w:type="dxa"/>
              <w:bottom w:w="0" w:type="dxa"/>
              <w:right w:w="149" w:type="dxa"/>
            </w:tcMar>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бюджета муниципального образования</w:t>
            </w:r>
          </w:p>
        </w:tc>
        <w:tc>
          <w:tcPr>
            <w:tcW w:w="1092"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2,94365</w:t>
            </w:r>
          </w:p>
        </w:tc>
        <w:tc>
          <w:tcPr>
            <w:tcW w:w="933"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850"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9253D5" w:rsidRDefault="009253D5" w:rsidP="00392667">
            <w:pPr>
              <w:pStyle w:val="Default"/>
            </w:pPr>
            <w:r>
              <w:t>0,641</w:t>
            </w:r>
            <w:r w:rsidRPr="003312F3">
              <w:t>97</w:t>
            </w:r>
          </w:p>
          <w:p w:rsidR="009253D5" w:rsidRPr="00A10636" w:rsidRDefault="009253D5" w:rsidP="00392667">
            <w:pPr>
              <w:spacing w:after="0" w:line="180" w:lineRule="atLeast"/>
              <w:jc w:val="center"/>
              <w:textAlignment w:val="baseline"/>
              <w:rPr>
                <w:rFonts w:ascii="Times New Roman" w:eastAsia="Times New Roman" w:hAnsi="Times New Roman" w:cs="Times New Roman"/>
                <w:b/>
                <w:color w:val="2D2D2D"/>
                <w:sz w:val="24"/>
                <w:szCs w:val="24"/>
                <w:lang w:eastAsia="ru-RU"/>
              </w:rPr>
            </w:pPr>
          </w:p>
        </w:tc>
        <w:tc>
          <w:tcPr>
            <w:tcW w:w="1071"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t>0,642</w:t>
            </w:r>
            <w:r w:rsidRPr="003312F3">
              <w:t>6</w:t>
            </w:r>
          </w:p>
        </w:tc>
        <w:tc>
          <w:tcPr>
            <w:tcW w:w="986"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t>0,794</w:t>
            </w:r>
            <w:r w:rsidRPr="003312F3">
              <w:t>78</w:t>
            </w:r>
          </w:p>
        </w:tc>
        <w:tc>
          <w:tcPr>
            <w:tcW w:w="986"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t>0,500</w:t>
            </w:r>
            <w:r w:rsidRPr="003312F3">
              <w:t>42</w:t>
            </w:r>
          </w:p>
        </w:tc>
        <w:tc>
          <w:tcPr>
            <w:tcW w:w="986"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t>0,358</w:t>
            </w:r>
            <w:r w:rsidRPr="003312F3">
              <w:t>87</w:t>
            </w:r>
          </w:p>
        </w:tc>
        <w:tc>
          <w:tcPr>
            <w:tcW w:w="1924" w:type="dxa"/>
            <w:tcBorders>
              <w:top w:val="single" w:sz="4" w:space="0" w:color="auto"/>
              <w:left w:val="single" w:sz="4" w:space="0" w:color="000000"/>
              <w:bottom w:val="nil"/>
              <w:right w:val="single" w:sz="4" w:space="0" w:color="000000"/>
            </w:tcBorders>
            <w:tcMar>
              <w:top w:w="0" w:type="dxa"/>
              <w:left w:w="149" w:type="dxa"/>
              <w:bottom w:w="0" w:type="dxa"/>
              <w:right w:w="149" w:type="dxa"/>
            </w:tcMar>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r>
      <w:tr w:rsidR="009253D5" w:rsidRPr="00B64567" w:rsidTr="002B6D91">
        <w:tc>
          <w:tcPr>
            <w:tcW w:w="585"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B64567" w:rsidRDefault="009253D5" w:rsidP="00B75A94">
            <w:pPr>
              <w:spacing w:after="0" w:line="240" w:lineRule="auto"/>
              <w:rPr>
                <w:rFonts w:ascii="Times New Roman" w:eastAsia="Times New Roman" w:hAnsi="Times New Roman" w:cs="Times New Roman"/>
                <w:sz w:val="28"/>
                <w:szCs w:val="28"/>
                <w:lang w:eastAsia="ru-RU"/>
              </w:rPr>
            </w:pPr>
          </w:p>
        </w:tc>
        <w:tc>
          <w:tcPr>
            <w:tcW w:w="2250"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135"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иные межбюджетные трансферты, в том числе:</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0,00</w:t>
            </w:r>
          </w:p>
        </w:tc>
        <w:tc>
          <w:tcPr>
            <w:tcW w:w="9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0,00</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10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1924"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r>
      <w:tr w:rsidR="009253D5" w:rsidRPr="00B64567" w:rsidTr="002B6D91">
        <w:tc>
          <w:tcPr>
            <w:tcW w:w="585"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B64567" w:rsidRDefault="009253D5" w:rsidP="00B75A94">
            <w:pPr>
              <w:spacing w:after="0" w:line="240" w:lineRule="auto"/>
              <w:rPr>
                <w:rFonts w:ascii="Times New Roman" w:eastAsia="Times New Roman" w:hAnsi="Times New Roman" w:cs="Times New Roman"/>
                <w:sz w:val="28"/>
                <w:szCs w:val="28"/>
                <w:lang w:eastAsia="ru-RU"/>
              </w:rPr>
            </w:pPr>
          </w:p>
        </w:tc>
        <w:tc>
          <w:tcPr>
            <w:tcW w:w="2250"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135"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федерального бюджета</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0,00</w:t>
            </w:r>
          </w:p>
        </w:tc>
        <w:tc>
          <w:tcPr>
            <w:tcW w:w="9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10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1924"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r>
      <w:tr w:rsidR="009253D5" w:rsidRPr="00B64567" w:rsidTr="002B6D91">
        <w:tc>
          <w:tcPr>
            <w:tcW w:w="585"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B64567" w:rsidRDefault="009253D5" w:rsidP="00B75A94">
            <w:pPr>
              <w:spacing w:after="0" w:line="240" w:lineRule="auto"/>
              <w:rPr>
                <w:rFonts w:ascii="Times New Roman" w:eastAsia="Times New Roman" w:hAnsi="Times New Roman" w:cs="Times New Roman"/>
                <w:sz w:val="28"/>
                <w:szCs w:val="28"/>
                <w:lang w:eastAsia="ru-RU"/>
              </w:rPr>
            </w:pPr>
          </w:p>
        </w:tc>
        <w:tc>
          <w:tcPr>
            <w:tcW w:w="2250"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135"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республиканского бюджета РД</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9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10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0,000</w:t>
            </w:r>
          </w:p>
        </w:tc>
        <w:tc>
          <w:tcPr>
            <w:tcW w:w="1924"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r>
      <w:tr w:rsidR="009253D5" w:rsidRPr="00B64567" w:rsidTr="002B6D91">
        <w:tc>
          <w:tcPr>
            <w:tcW w:w="585"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B64567" w:rsidRDefault="009253D5" w:rsidP="00B75A94">
            <w:pPr>
              <w:spacing w:after="0" w:line="240" w:lineRule="auto"/>
              <w:rPr>
                <w:rFonts w:ascii="Times New Roman" w:eastAsia="Times New Roman" w:hAnsi="Times New Roman" w:cs="Times New Roman"/>
                <w:sz w:val="28"/>
                <w:szCs w:val="28"/>
                <w:lang w:eastAsia="ru-RU"/>
              </w:rPr>
            </w:pPr>
          </w:p>
        </w:tc>
        <w:tc>
          <w:tcPr>
            <w:tcW w:w="2250"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135"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внебюджетных источников</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10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9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F302CD"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F302CD">
              <w:rPr>
                <w:rFonts w:ascii="Times New Roman" w:eastAsia="Times New Roman" w:hAnsi="Times New Roman" w:cs="Times New Roman"/>
                <w:color w:val="2D2D2D"/>
                <w:sz w:val="24"/>
                <w:szCs w:val="24"/>
                <w:lang w:eastAsia="ru-RU"/>
              </w:rPr>
              <w:t>0,00</w:t>
            </w:r>
          </w:p>
        </w:tc>
        <w:tc>
          <w:tcPr>
            <w:tcW w:w="1924" w:type="dxa"/>
            <w:tcBorders>
              <w:top w:val="nil"/>
              <w:left w:val="single" w:sz="4" w:space="0" w:color="000000"/>
              <w:bottom w:val="nil"/>
              <w:right w:val="single" w:sz="4" w:space="0" w:color="000000"/>
            </w:tcBorders>
            <w:tcMar>
              <w:top w:w="0" w:type="dxa"/>
              <w:left w:w="149" w:type="dxa"/>
              <w:bottom w:w="0" w:type="dxa"/>
              <w:right w:w="149" w:type="dxa"/>
            </w:tcMar>
            <w:hideMark/>
          </w:tcPr>
          <w:p w:rsidR="009253D5" w:rsidRPr="00F302CD" w:rsidRDefault="009253D5" w:rsidP="00B75A94">
            <w:pPr>
              <w:spacing w:after="0" w:line="240" w:lineRule="auto"/>
              <w:rPr>
                <w:rFonts w:ascii="Times New Roman" w:eastAsia="Times New Roman" w:hAnsi="Times New Roman" w:cs="Times New Roman"/>
                <w:sz w:val="24"/>
                <w:szCs w:val="24"/>
                <w:lang w:eastAsia="ru-RU"/>
              </w:rPr>
            </w:pPr>
          </w:p>
        </w:tc>
      </w:tr>
    </w:tbl>
    <w:p w:rsidR="003838A0" w:rsidRPr="00B64567" w:rsidRDefault="003838A0" w:rsidP="003838A0">
      <w:pPr>
        <w:rPr>
          <w:rFonts w:ascii="Times New Roman" w:hAnsi="Times New Roman" w:cs="Times New Roman"/>
          <w:b/>
          <w:sz w:val="32"/>
          <w:szCs w:val="32"/>
        </w:rPr>
      </w:pPr>
    </w:p>
    <w:p w:rsidR="00D67629" w:rsidRDefault="00D67629" w:rsidP="00F302CD">
      <w:pPr>
        <w:shd w:val="clear" w:color="auto" w:fill="FFFFFF"/>
        <w:spacing w:before="214" w:after="129" w:line="240" w:lineRule="auto"/>
        <w:textAlignment w:val="baseline"/>
        <w:outlineLvl w:val="2"/>
        <w:rPr>
          <w:rFonts w:ascii="Times New Roman" w:eastAsia="Times New Roman" w:hAnsi="Times New Roman" w:cs="Times New Roman"/>
          <w:b/>
          <w:color w:val="4C4C4C"/>
          <w:spacing w:val="1"/>
          <w:sz w:val="24"/>
          <w:szCs w:val="24"/>
          <w:lang w:eastAsia="ru-RU"/>
        </w:rPr>
      </w:pPr>
    </w:p>
    <w:p w:rsidR="00D67629" w:rsidRDefault="00D67629" w:rsidP="00F302CD">
      <w:pPr>
        <w:shd w:val="clear" w:color="auto" w:fill="FFFFFF"/>
        <w:spacing w:before="214" w:after="129" w:line="240" w:lineRule="auto"/>
        <w:textAlignment w:val="baseline"/>
        <w:outlineLvl w:val="2"/>
        <w:rPr>
          <w:rFonts w:ascii="Times New Roman" w:eastAsia="Times New Roman" w:hAnsi="Times New Roman" w:cs="Times New Roman"/>
          <w:b/>
          <w:color w:val="4C4C4C"/>
          <w:spacing w:val="1"/>
          <w:sz w:val="24"/>
          <w:szCs w:val="24"/>
          <w:lang w:eastAsia="ru-RU"/>
        </w:rPr>
      </w:pPr>
    </w:p>
    <w:p w:rsidR="00D67629" w:rsidRDefault="00D67629" w:rsidP="00F302CD">
      <w:pPr>
        <w:shd w:val="clear" w:color="auto" w:fill="FFFFFF"/>
        <w:spacing w:before="214" w:after="129" w:line="240" w:lineRule="auto"/>
        <w:textAlignment w:val="baseline"/>
        <w:outlineLvl w:val="2"/>
        <w:rPr>
          <w:rFonts w:ascii="Times New Roman" w:eastAsia="Times New Roman" w:hAnsi="Times New Roman" w:cs="Times New Roman"/>
          <w:b/>
          <w:color w:val="4C4C4C"/>
          <w:spacing w:val="1"/>
          <w:sz w:val="24"/>
          <w:szCs w:val="24"/>
          <w:lang w:eastAsia="ru-RU"/>
        </w:rPr>
      </w:pPr>
    </w:p>
    <w:p w:rsidR="00D67629" w:rsidRDefault="00D67629" w:rsidP="00F302CD">
      <w:pPr>
        <w:shd w:val="clear" w:color="auto" w:fill="FFFFFF"/>
        <w:spacing w:before="214" w:after="129" w:line="240" w:lineRule="auto"/>
        <w:textAlignment w:val="baseline"/>
        <w:outlineLvl w:val="2"/>
        <w:rPr>
          <w:rFonts w:ascii="Times New Roman" w:eastAsia="Times New Roman" w:hAnsi="Times New Roman" w:cs="Times New Roman"/>
          <w:b/>
          <w:color w:val="4C4C4C"/>
          <w:spacing w:val="1"/>
          <w:sz w:val="24"/>
          <w:szCs w:val="24"/>
          <w:lang w:eastAsia="ru-RU"/>
        </w:rPr>
      </w:pPr>
    </w:p>
    <w:p w:rsidR="00D67629" w:rsidRDefault="00D67629" w:rsidP="00F302CD">
      <w:pPr>
        <w:shd w:val="clear" w:color="auto" w:fill="FFFFFF"/>
        <w:spacing w:before="214" w:after="129" w:line="240" w:lineRule="auto"/>
        <w:textAlignment w:val="baseline"/>
        <w:outlineLvl w:val="2"/>
        <w:rPr>
          <w:rFonts w:ascii="Times New Roman" w:eastAsia="Times New Roman" w:hAnsi="Times New Roman" w:cs="Times New Roman"/>
          <w:b/>
          <w:color w:val="4C4C4C"/>
          <w:spacing w:val="1"/>
          <w:sz w:val="24"/>
          <w:szCs w:val="24"/>
          <w:lang w:eastAsia="ru-RU"/>
        </w:rPr>
      </w:pPr>
    </w:p>
    <w:p w:rsidR="00D67629" w:rsidRDefault="00D67629" w:rsidP="00F302CD">
      <w:pPr>
        <w:shd w:val="clear" w:color="auto" w:fill="FFFFFF"/>
        <w:spacing w:before="214" w:after="129" w:line="240" w:lineRule="auto"/>
        <w:textAlignment w:val="baseline"/>
        <w:outlineLvl w:val="2"/>
        <w:rPr>
          <w:rFonts w:ascii="Times New Roman" w:eastAsia="Times New Roman" w:hAnsi="Times New Roman" w:cs="Times New Roman"/>
          <w:b/>
          <w:color w:val="4C4C4C"/>
          <w:spacing w:val="1"/>
          <w:sz w:val="24"/>
          <w:szCs w:val="24"/>
          <w:lang w:eastAsia="ru-RU"/>
        </w:rPr>
      </w:pPr>
    </w:p>
    <w:p w:rsidR="00D67629" w:rsidRDefault="00D67629" w:rsidP="00F302CD">
      <w:pPr>
        <w:shd w:val="clear" w:color="auto" w:fill="FFFFFF"/>
        <w:spacing w:before="214" w:after="129" w:line="240" w:lineRule="auto"/>
        <w:textAlignment w:val="baseline"/>
        <w:outlineLvl w:val="2"/>
        <w:rPr>
          <w:rFonts w:ascii="Times New Roman" w:eastAsia="Times New Roman" w:hAnsi="Times New Roman" w:cs="Times New Roman"/>
          <w:b/>
          <w:color w:val="4C4C4C"/>
          <w:spacing w:val="1"/>
          <w:sz w:val="24"/>
          <w:szCs w:val="24"/>
          <w:lang w:eastAsia="ru-RU"/>
        </w:rPr>
      </w:pPr>
    </w:p>
    <w:p w:rsidR="00D67629" w:rsidRDefault="00D67629" w:rsidP="00F302CD">
      <w:pPr>
        <w:shd w:val="clear" w:color="auto" w:fill="FFFFFF"/>
        <w:spacing w:before="214" w:after="129" w:line="240" w:lineRule="auto"/>
        <w:textAlignment w:val="baseline"/>
        <w:outlineLvl w:val="2"/>
        <w:rPr>
          <w:rFonts w:ascii="Times New Roman" w:eastAsia="Times New Roman" w:hAnsi="Times New Roman" w:cs="Times New Roman"/>
          <w:b/>
          <w:color w:val="4C4C4C"/>
          <w:spacing w:val="1"/>
          <w:sz w:val="24"/>
          <w:szCs w:val="24"/>
          <w:lang w:eastAsia="ru-RU"/>
        </w:rPr>
      </w:pPr>
    </w:p>
    <w:p w:rsidR="009253D5" w:rsidRDefault="009253D5" w:rsidP="00F302CD">
      <w:pPr>
        <w:shd w:val="clear" w:color="auto" w:fill="FFFFFF"/>
        <w:spacing w:before="214" w:after="129" w:line="240" w:lineRule="auto"/>
        <w:textAlignment w:val="baseline"/>
        <w:outlineLvl w:val="2"/>
        <w:rPr>
          <w:rFonts w:ascii="Times New Roman" w:eastAsia="Times New Roman" w:hAnsi="Times New Roman" w:cs="Times New Roman"/>
          <w:b/>
          <w:color w:val="4C4C4C"/>
          <w:spacing w:val="1"/>
          <w:sz w:val="24"/>
          <w:szCs w:val="24"/>
          <w:lang w:eastAsia="ru-RU"/>
        </w:rPr>
      </w:pPr>
    </w:p>
    <w:p w:rsidR="009253D5" w:rsidRDefault="009253D5" w:rsidP="00F302CD">
      <w:pPr>
        <w:shd w:val="clear" w:color="auto" w:fill="FFFFFF"/>
        <w:spacing w:before="214" w:after="129" w:line="240" w:lineRule="auto"/>
        <w:textAlignment w:val="baseline"/>
        <w:outlineLvl w:val="2"/>
        <w:rPr>
          <w:rFonts w:ascii="Times New Roman" w:eastAsia="Times New Roman" w:hAnsi="Times New Roman" w:cs="Times New Roman"/>
          <w:b/>
          <w:color w:val="4C4C4C"/>
          <w:spacing w:val="1"/>
          <w:sz w:val="24"/>
          <w:szCs w:val="24"/>
          <w:lang w:eastAsia="ru-RU"/>
        </w:rPr>
      </w:pPr>
    </w:p>
    <w:p w:rsidR="003838A0" w:rsidRPr="00907748" w:rsidRDefault="003838A0" w:rsidP="00F302CD">
      <w:pPr>
        <w:shd w:val="clear" w:color="auto" w:fill="FFFFFF"/>
        <w:spacing w:before="214" w:after="129" w:line="240" w:lineRule="auto"/>
        <w:textAlignment w:val="baseline"/>
        <w:outlineLvl w:val="2"/>
        <w:rPr>
          <w:rFonts w:ascii="Times New Roman" w:eastAsia="Times New Roman" w:hAnsi="Times New Roman" w:cs="Times New Roman"/>
          <w:b/>
          <w:color w:val="4C4C4C"/>
          <w:spacing w:val="1"/>
          <w:sz w:val="24"/>
          <w:szCs w:val="24"/>
          <w:u w:val="single"/>
          <w:lang w:eastAsia="ru-RU"/>
        </w:rPr>
      </w:pPr>
      <w:r w:rsidRPr="00CB478A">
        <w:rPr>
          <w:rFonts w:ascii="Times New Roman" w:eastAsia="Times New Roman" w:hAnsi="Times New Roman" w:cs="Times New Roman"/>
          <w:b/>
          <w:color w:val="4C4C4C"/>
          <w:spacing w:val="1"/>
          <w:sz w:val="24"/>
          <w:szCs w:val="24"/>
          <w:lang w:eastAsia="ru-RU"/>
        </w:rPr>
        <w:lastRenderedPageBreak/>
        <w:t xml:space="preserve">Приложение N 5. Перечень основных мероприятий </w:t>
      </w:r>
      <w:r w:rsidR="003D5C04">
        <w:rPr>
          <w:rFonts w:ascii="Times New Roman" w:eastAsia="Times New Roman" w:hAnsi="Times New Roman" w:cs="Times New Roman"/>
          <w:b/>
          <w:color w:val="4C4C4C"/>
          <w:spacing w:val="1"/>
          <w:sz w:val="24"/>
          <w:szCs w:val="24"/>
          <w:lang w:eastAsia="ru-RU"/>
        </w:rPr>
        <w:t xml:space="preserve">муниципальной </w:t>
      </w:r>
      <w:r w:rsidRPr="00CB478A">
        <w:rPr>
          <w:rFonts w:ascii="Times New Roman" w:eastAsia="Times New Roman" w:hAnsi="Times New Roman" w:cs="Times New Roman"/>
          <w:b/>
          <w:color w:val="4C4C4C"/>
          <w:spacing w:val="1"/>
          <w:sz w:val="24"/>
          <w:szCs w:val="24"/>
          <w:lang w:eastAsia="ru-RU"/>
        </w:rPr>
        <w:t xml:space="preserve"> программы "Формирование современной городской среды в МО «</w:t>
      </w:r>
      <w:r w:rsidR="0034030C">
        <w:rPr>
          <w:rFonts w:ascii="Times New Roman" w:eastAsia="Times New Roman" w:hAnsi="Times New Roman" w:cs="Times New Roman"/>
          <w:b/>
          <w:color w:val="4C4C4C"/>
          <w:spacing w:val="1"/>
          <w:sz w:val="24"/>
          <w:szCs w:val="24"/>
          <w:lang w:eastAsia="ru-RU"/>
        </w:rPr>
        <w:t>Тляратинский район</w:t>
      </w:r>
      <w:r w:rsidRPr="00CB478A">
        <w:rPr>
          <w:rFonts w:ascii="Times New Roman" w:eastAsia="Times New Roman" w:hAnsi="Times New Roman" w:cs="Times New Roman"/>
          <w:b/>
          <w:color w:val="4C4C4C"/>
          <w:spacing w:val="1"/>
          <w:sz w:val="24"/>
          <w:szCs w:val="24"/>
          <w:lang w:eastAsia="ru-RU"/>
        </w:rPr>
        <w:t>»" на 2019-2024 годы</w:t>
      </w:r>
    </w:p>
    <w:p w:rsidR="003838A0" w:rsidRPr="00CB478A" w:rsidRDefault="003838A0" w:rsidP="003838A0">
      <w:pPr>
        <w:shd w:val="clear" w:color="auto" w:fill="FFFFFF"/>
        <w:spacing w:after="0" w:line="180" w:lineRule="atLeast"/>
        <w:jc w:val="right"/>
        <w:textAlignment w:val="baseline"/>
        <w:rPr>
          <w:rFonts w:ascii="Times New Roman" w:eastAsia="Times New Roman" w:hAnsi="Times New Roman" w:cs="Times New Roman"/>
          <w:b/>
          <w:color w:val="2D2D2D"/>
          <w:spacing w:val="1"/>
          <w:sz w:val="24"/>
          <w:szCs w:val="24"/>
          <w:lang w:eastAsia="ru-RU"/>
        </w:rPr>
      </w:pPr>
      <w:r w:rsidRPr="00907748">
        <w:rPr>
          <w:rFonts w:ascii="Times New Roman" w:eastAsia="Times New Roman" w:hAnsi="Times New Roman" w:cs="Times New Roman"/>
          <w:color w:val="2D2D2D"/>
          <w:spacing w:val="1"/>
          <w:sz w:val="28"/>
          <w:szCs w:val="28"/>
          <w:u w:val="single"/>
          <w:lang w:eastAsia="ru-RU"/>
        </w:rPr>
        <w:br/>
      </w:r>
      <w:r w:rsidRPr="001D3063">
        <w:rPr>
          <w:rFonts w:ascii="Times New Roman" w:eastAsia="Times New Roman" w:hAnsi="Times New Roman" w:cs="Times New Roman"/>
          <w:b/>
          <w:color w:val="2D2D2D"/>
          <w:spacing w:val="1"/>
          <w:sz w:val="24"/>
          <w:szCs w:val="24"/>
          <w:lang w:eastAsia="ru-RU"/>
        </w:rPr>
        <w:t>Приложение N 5</w:t>
      </w:r>
      <w:r w:rsidRPr="001D3063">
        <w:rPr>
          <w:rFonts w:ascii="Times New Roman" w:eastAsia="Times New Roman" w:hAnsi="Times New Roman" w:cs="Times New Roman"/>
          <w:b/>
          <w:color w:val="2D2D2D"/>
          <w:spacing w:val="1"/>
          <w:sz w:val="24"/>
          <w:szCs w:val="24"/>
          <w:lang w:eastAsia="ru-RU"/>
        </w:rPr>
        <w:br/>
        <w:t xml:space="preserve">к </w:t>
      </w:r>
      <w:r w:rsidR="003D5C04">
        <w:rPr>
          <w:rFonts w:ascii="Times New Roman" w:eastAsia="Times New Roman" w:hAnsi="Times New Roman" w:cs="Times New Roman"/>
          <w:b/>
          <w:color w:val="2D2D2D"/>
          <w:spacing w:val="1"/>
          <w:sz w:val="24"/>
          <w:szCs w:val="24"/>
          <w:lang w:eastAsia="ru-RU"/>
        </w:rPr>
        <w:t>муниципальной</w:t>
      </w:r>
      <w:r w:rsidRPr="001D3063">
        <w:rPr>
          <w:rFonts w:ascii="Times New Roman" w:eastAsia="Times New Roman" w:hAnsi="Times New Roman" w:cs="Times New Roman"/>
          <w:b/>
          <w:color w:val="2D2D2D"/>
          <w:spacing w:val="1"/>
          <w:sz w:val="24"/>
          <w:szCs w:val="24"/>
          <w:lang w:eastAsia="ru-RU"/>
        </w:rPr>
        <w:t xml:space="preserve"> программе</w:t>
      </w:r>
      <w:r w:rsidRPr="001D3063">
        <w:rPr>
          <w:rFonts w:ascii="Times New Roman" w:eastAsia="Times New Roman" w:hAnsi="Times New Roman" w:cs="Times New Roman"/>
          <w:b/>
          <w:color w:val="2D2D2D"/>
          <w:spacing w:val="1"/>
          <w:sz w:val="24"/>
          <w:szCs w:val="24"/>
          <w:lang w:eastAsia="ru-RU"/>
        </w:rPr>
        <w:br/>
        <w:t>"Формирование</w:t>
      </w:r>
      <w:r w:rsidRPr="001D3063">
        <w:rPr>
          <w:rFonts w:ascii="Times New Roman" w:eastAsia="Times New Roman" w:hAnsi="Times New Roman" w:cs="Times New Roman"/>
          <w:b/>
          <w:color w:val="2D2D2D"/>
          <w:spacing w:val="1"/>
          <w:sz w:val="24"/>
          <w:szCs w:val="24"/>
          <w:lang w:eastAsia="ru-RU"/>
        </w:rPr>
        <w:br/>
        <w:t>современной городской среды</w:t>
      </w:r>
      <w:r w:rsidRPr="001D3063">
        <w:rPr>
          <w:rFonts w:ascii="Times New Roman" w:eastAsia="Times New Roman" w:hAnsi="Times New Roman" w:cs="Times New Roman"/>
          <w:b/>
          <w:color w:val="2D2D2D"/>
          <w:spacing w:val="1"/>
          <w:sz w:val="24"/>
          <w:szCs w:val="24"/>
          <w:lang w:eastAsia="ru-RU"/>
        </w:rPr>
        <w:br/>
        <w:t>в МО «</w:t>
      </w:r>
      <w:r w:rsidR="0034030C">
        <w:rPr>
          <w:rFonts w:ascii="Times New Roman" w:eastAsia="Times New Roman" w:hAnsi="Times New Roman" w:cs="Times New Roman"/>
          <w:b/>
          <w:color w:val="2D2D2D"/>
          <w:spacing w:val="1"/>
          <w:sz w:val="24"/>
          <w:szCs w:val="24"/>
          <w:lang w:eastAsia="ru-RU"/>
        </w:rPr>
        <w:t>Тляратинский район</w:t>
      </w:r>
      <w:r w:rsidRPr="001D3063">
        <w:rPr>
          <w:rFonts w:ascii="Times New Roman" w:eastAsia="Times New Roman" w:hAnsi="Times New Roman" w:cs="Times New Roman"/>
          <w:b/>
          <w:color w:val="2D2D2D"/>
          <w:spacing w:val="1"/>
          <w:sz w:val="24"/>
          <w:szCs w:val="24"/>
          <w:lang w:eastAsia="ru-RU"/>
        </w:rPr>
        <w:t>»" на 2019-2024 годы</w:t>
      </w:r>
    </w:p>
    <w:tbl>
      <w:tblPr>
        <w:tblW w:w="0" w:type="auto"/>
        <w:tblCellMar>
          <w:left w:w="0" w:type="dxa"/>
          <w:right w:w="0" w:type="dxa"/>
        </w:tblCellMar>
        <w:tblLook w:val="04A0" w:firstRow="1" w:lastRow="0" w:firstColumn="1" w:lastColumn="0" w:noHBand="0" w:noVBand="1"/>
      </w:tblPr>
      <w:tblGrid>
        <w:gridCol w:w="2894"/>
        <w:gridCol w:w="2004"/>
        <w:gridCol w:w="1473"/>
        <w:gridCol w:w="1473"/>
        <w:gridCol w:w="2199"/>
        <w:gridCol w:w="2446"/>
        <w:gridCol w:w="2081"/>
      </w:tblGrid>
      <w:tr w:rsidR="003838A0" w:rsidRPr="00B64567" w:rsidTr="00110199">
        <w:trPr>
          <w:trHeight w:val="12"/>
        </w:trPr>
        <w:tc>
          <w:tcPr>
            <w:tcW w:w="2894" w:type="dxa"/>
            <w:hideMark/>
          </w:tcPr>
          <w:p w:rsidR="003838A0" w:rsidRPr="00B64567" w:rsidRDefault="003838A0" w:rsidP="00B75A94">
            <w:pPr>
              <w:spacing w:after="0" w:line="240" w:lineRule="auto"/>
              <w:rPr>
                <w:rFonts w:ascii="Times New Roman" w:eastAsia="Times New Roman" w:hAnsi="Times New Roman" w:cs="Times New Roman"/>
                <w:sz w:val="28"/>
                <w:szCs w:val="28"/>
                <w:lang w:eastAsia="ru-RU"/>
              </w:rPr>
            </w:pPr>
          </w:p>
        </w:tc>
        <w:tc>
          <w:tcPr>
            <w:tcW w:w="2004" w:type="dxa"/>
            <w:hideMark/>
          </w:tcPr>
          <w:p w:rsidR="003838A0" w:rsidRPr="00B64567" w:rsidRDefault="003838A0" w:rsidP="00B75A94">
            <w:pPr>
              <w:spacing w:after="0" w:line="240" w:lineRule="auto"/>
              <w:rPr>
                <w:rFonts w:ascii="Times New Roman" w:eastAsia="Times New Roman" w:hAnsi="Times New Roman" w:cs="Times New Roman"/>
                <w:sz w:val="28"/>
                <w:szCs w:val="28"/>
                <w:lang w:eastAsia="ru-RU"/>
              </w:rPr>
            </w:pPr>
          </w:p>
        </w:tc>
        <w:tc>
          <w:tcPr>
            <w:tcW w:w="1473" w:type="dxa"/>
            <w:hideMark/>
          </w:tcPr>
          <w:p w:rsidR="003838A0" w:rsidRPr="00B64567" w:rsidRDefault="003838A0" w:rsidP="00B75A94">
            <w:pPr>
              <w:spacing w:after="0" w:line="240" w:lineRule="auto"/>
              <w:rPr>
                <w:rFonts w:ascii="Times New Roman" w:eastAsia="Times New Roman" w:hAnsi="Times New Roman" w:cs="Times New Roman"/>
                <w:sz w:val="28"/>
                <w:szCs w:val="28"/>
                <w:lang w:eastAsia="ru-RU"/>
              </w:rPr>
            </w:pPr>
          </w:p>
        </w:tc>
        <w:tc>
          <w:tcPr>
            <w:tcW w:w="1473" w:type="dxa"/>
            <w:hideMark/>
          </w:tcPr>
          <w:p w:rsidR="003838A0" w:rsidRPr="00B64567" w:rsidRDefault="003838A0" w:rsidP="00B75A94">
            <w:pPr>
              <w:spacing w:after="0" w:line="240" w:lineRule="auto"/>
              <w:rPr>
                <w:rFonts w:ascii="Times New Roman" w:eastAsia="Times New Roman" w:hAnsi="Times New Roman" w:cs="Times New Roman"/>
                <w:sz w:val="28"/>
                <w:szCs w:val="28"/>
                <w:lang w:eastAsia="ru-RU"/>
              </w:rPr>
            </w:pPr>
          </w:p>
        </w:tc>
        <w:tc>
          <w:tcPr>
            <w:tcW w:w="2199" w:type="dxa"/>
            <w:hideMark/>
          </w:tcPr>
          <w:p w:rsidR="003838A0" w:rsidRPr="00B64567" w:rsidRDefault="003838A0" w:rsidP="00B75A94">
            <w:pPr>
              <w:spacing w:after="0" w:line="240" w:lineRule="auto"/>
              <w:rPr>
                <w:rFonts w:ascii="Times New Roman" w:eastAsia="Times New Roman" w:hAnsi="Times New Roman" w:cs="Times New Roman"/>
                <w:sz w:val="28"/>
                <w:szCs w:val="28"/>
                <w:lang w:eastAsia="ru-RU"/>
              </w:rPr>
            </w:pPr>
          </w:p>
        </w:tc>
        <w:tc>
          <w:tcPr>
            <w:tcW w:w="2446" w:type="dxa"/>
            <w:hideMark/>
          </w:tcPr>
          <w:p w:rsidR="003838A0" w:rsidRPr="00B64567" w:rsidRDefault="003838A0" w:rsidP="00B75A94">
            <w:pPr>
              <w:spacing w:after="0" w:line="240" w:lineRule="auto"/>
              <w:rPr>
                <w:rFonts w:ascii="Times New Roman" w:eastAsia="Times New Roman" w:hAnsi="Times New Roman" w:cs="Times New Roman"/>
                <w:sz w:val="28"/>
                <w:szCs w:val="28"/>
                <w:lang w:eastAsia="ru-RU"/>
              </w:rPr>
            </w:pPr>
          </w:p>
        </w:tc>
        <w:tc>
          <w:tcPr>
            <w:tcW w:w="2081" w:type="dxa"/>
            <w:hideMark/>
          </w:tcPr>
          <w:p w:rsidR="003838A0" w:rsidRPr="00B64567" w:rsidRDefault="003838A0" w:rsidP="00B75A94">
            <w:pPr>
              <w:spacing w:after="0" w:line="240" w:lineRule="auto"/>
              <w:rPr>
                <w:rFonts w:ascii="Times New Roman" w:eastAsia="Times New Roman" w:hAnsi="Times New Roman" w:cs="Times New Roman"/>
                <w:sz w:val="28"/>
                <w:szCs w:val="28"/>
                <w:lang w:eastAsia="ru-RU"/>
              </w:rPr>
            </w:pPr>
          </w:p>
        </w:tc>
      </w:tr>
      <w:tr w:rsidR="003838A0" w:rsidRPr="0085672B" w:rsidTr="00110199">
        <w:tc>
          <w:tcPr>
            <w:tcW w:w="289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3838A0" w:rsidRPr="0085672B" w:rsidRDefault="003838A0"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Наименование основного мероприятия (контрольные этапы)</w:t>
            </w:r>
          </w:p>
        </w:tc>
        <w:tc>
          <w:tcPr>
            <w:tcW w:w="200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3838A0" w:rsidRPr="0085672B" w:rsidRDefault="003838A0"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Ответственный исполнитель</w:t>
            </w:r>
          </w:p>
        </w:tc>
        <w:tc>
          <w:tcPr>
            <w:tcW w:w="294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38A0" w:rsidRPr="0085672B" w:rsidRDefault="003838A0"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Срок</w:t>
            </w:r>
          </w:p>
        </w:tc>
        <w:tc>
          <w:tcPr>
            <w:tcW w:w="219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3838A0" w:rsidRPr="0085672B" w:rsidRDefault="003838A0"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Ожидаемый результат (индикатор)</w:t>
            </w:r>
          </w:p>
        </w:tc>
        <w:tc>
          <w:tcPr>
            <w:tcW w:w="244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3838A0" w:rsidRPr="0085672B" w:rsidRDefault="003838A0"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Основные направления</w:t>
            </w:r>
          </w:p>
        </w:tc>
        <w:tc>
          <w:tcPr>
            <w:tcW w:w="208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3838A0" w:rsidRPr="0085672B" w:rsidRDefault="003838A0"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Связь с показателями Программы</w:t>
            </w:r>
          </w:p>
        </w:tc>
      </w:tr>
      <w:tr w:rsidR="003838A0" w:rsidRPr="0085672B" w:rsidTr="00110199">
        <w:tc>
          <w:tcPr>
            <w:tcW w:w="2894" w:type="dxa"/>
            <w:tcBorders>
              <w:top w:val="nil"/>
              <w:left w:val="single" w:sz="4" w:space="0" w:color="000000"/>
              <w:bottom w:val="nil"/>
              <w:right w:val="single" w:sz="4" w:space="0" w:color="000000"/>
            </w:tcBorders>
            <w:tcMar>
              <w:top w:w="0" w:type="dxa"/>
              <w:left w:w="149" w:type="dxa"/>
              <w:bottom w:w="0" w:type="dxa"/>
              <w:right w:w="149" w:type="dxa"/>
            </w:tcMar>
            <w:hideMark/>
          </w:tcPr>
          <w:p w:rsidR="003838A0" w:rsidRPr="0085672B" w:rsidRDefault="003838A0" w:rsidP="00B75A94">
            <w:pPr>
              <w:spacing w:after="0" w:line="240" w:lineRule="auto"/>
              <w:rPr>
                <w:rFonts w:ascii="Times New Roman" w:eastAsia="Times New Roman" w:hAnsi="Times New Roman" w:cs="Times New Roman"/>
                <w:sz w:val="24"/>
                <w:szCs w:val="24"/>
                <w:lang w:eastAsia="ru-RU"/>
              </w:rPr>
            </w:pPr>
          </w:p>
        </w:tc>
        <w:tc>
          <w:tcPr>
            <w:tcW w:w="2004" w:type="dxa"/>
            <w:tcBorders>
              <w:top w:val="nil"/>
              <w:left w:val="single" w:sz="4" w:space="0" w:color="000000"/>
              <w:bottom w:val="nil"/>
              <w:right w:val="single" w:sz="4" w:space="0" w:color="000000"/>
            </w:tcBorders>
            <w:tcMar>
              <w:top w:w="0" w:type="dxa"/>
              <w:left w:w="149" w:type="dxa"/>
              <w:bottom w:w="0" w:type="dxa"/>
              <w:right w:w="149" w:type="dxa"/>
            </w:tcMar>
            <w:hideMark/>
          </w:tcPr>
          <w:p w:rsidR="003838A0" w:rsidRPr="0085672B" w:rsidRDefault="003838A0" w:rsidP="00B75A94">
            <w:pPr>
              <w:spacing w:after="0" w:line="240" w:lineRule="auto"/>
              <w:rPr>
                <w:rFonts w:ascii="Times New Roman" w:eastAsia="Times New Roman" w:hAnsi="Times New Roman" w:cs="Times New Roman"/>
                <w:sz w:val="24"/>
                <w:szCs w:val="24"/>
                <w:lang w:eastAsia="ru-RU"/>
              </w:rPr>
            </w:pPr>
          </w:p>
        </w:tc>
        <w:tc>
          <w:tcPr>
            <w:tcW w:w="14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38A0" w:rsidRPr="0085672B" w:rsidRDefault="003838A0"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начала реализации</w:t>
            </w:r>
          </w:p>
        </w:tc>
        <w:tc>
          <w:tcPr>
            <w:tcW w:w="14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38A0" w:rsidRPr="0085672B" w:rsidRDefault="003838A0"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окончания реализации</w:t>
            </w:r>
          </w:p>
        </w:tc>
        <w:tc>
          <w:tcPr>
            <w:tcW w:w="2199" w:type="dxa"/>
            <w:tcBorders>
              <w:top w:val="nil"/>
              <w:left w:val="single" w:sz="4" w:space="0" w:color="000000"/>
              <w:bottom w:val="nil"/>
              <w:right w:val="single" w:sz="4" w:space="0" w:color="000000"/>
            </w:tcBorders>
            <w:tcMar>
              <w:top w:w="0" w:type="dxa"/>
              <w:left w:w="149" w:type="dxa"/>
              <w:bottom w:w="0" w:type="dxa"/>
              <w:right w:w="149" w:type="dxa"/>
            </w:tcMar>
            <w:hideMark/>
          </w:tcPr>
          <w:p w:rsidR="003838A0" w:rsidRPr="0085672B" w:rsidRDefault="003838A0" w:rsidP="00B75A94">
            <w:pPr>
              <w:spacing w:after="0" w:line="240" w:lineRule="auto"/>
              <w:rPr>
                <w:rFonts w:ascii="Times New Roman" w:eastAsia="Times New Roman" w:hAnsi="Times New Roman" w:cs="Times New Roman"/>
                <w:sz w:val="24"/>
                <w:szCs w:val="24"/>
                <w:lang w:eastAsia="ru-RU"/>
              </w:rPr>
            </w:pPr>
          </w:p>
        </w:tc>
        <w:tc>
          <w:tcPr>
            <w:tcW w:w="2446" w:type="dxa"/>
            <w:tcBorders>
              <w:top w:val="nil"/>
              <w:left w:val="single" w:sz="4" w:space="0" w:color="000000"/>
              <w:bottom w:val="nil"/>
              <w:right w:val="single" w:sz="4" w:space="0" w:color="000000"/>
            </w:tcBorders>
            <w:tcMar>
              <w:top w:w="0" w:type="dxa"/>
              <w:left w:w="149" w:type="dxa"/>
              <w:bottom w:w="0" w:type="dxa"/>
              <w:right w:w="149" w:type="dxa"/>
            </w:tcMar>
            <w:hideMark/>
          </w:tcPr>
          <w:p w:rsidR="003838A0" w:rsidRPr="0085672B" w:rsidRDefault="003838A0" w:rsidP="00B75A94">
            <w:pPr>
              <w:spacing w:after="0" w:line="240" w:lineRule="auto"/>
              <w:rPr>
                <w:rFonts w:ascii="Times New Roman" w:eastAsia="Times New Roman" w:hAnsi="Times New Roman" w:cs="Times New Roman"/>
                <w:sz w:val="24"/>
                <w:szCs w:val="24"/>
                <w:lang w:eastAsia="ru-RU"/>
              </w:rPr>
            </w:pPr>
          </w:p>
        </w:tc>
        <w:tc>
          <w:tcPr>
            <w:tcW w:w="2081" w:type="dxa"/>
            <w:tcBorders>
              <w:top w:val="nil"/>
              <w:left w:val="single" w:sz="4" w:space="0" w:color="000000"/>
              <w:bottom w:val="nil"/>
              <w:right w:val="single" w:sz="4" w:space="0" w:color="000000"/>
            </w:tcBorders>
            <w:tcMar>
              <w:top w:w="0" w:type="dxa"/>
              <w:left w:w="149" w:type="dxa"/>
              <w:bottom w:w="0" w:type="dxa"/>
              <w:right w:w="149" w:type="dxa"/>
            </w:tcMar>
            <w:hideMark/>
          </w:tcPr>
          <w:p w:rsidR="003838A0" w:rsidRPr="0085672B" w:rsidRDefault="003838A0" w:rsidP="00B75A94">
            <w:pPr>
              <w:spacing w:after="0" w:line="240" w:lineRule="auto"/>
              <w:rPr>
                <w:rFonts w:ascii="Times New Roman" w:eastAsia="Times New Roman" w:hAnsi="Times New Roman" w:cs="Times New Roman"/>
                <w:sz w:val="24"/>
                <w:szCs w:val="24"/>
                <w:lang w:eastAsia="ru-RU"/>
              </w:rPr>
            </w:pPr>
          </w:p>
        </w:tc>
      </w:tr>
      <w:tr w:rsidR="003838A0" w:rsidRPr="0085672B" w:rsidTr="00110199">
        <w:tc>
          <w:tcPr>
            <w:tcW w:w="28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38A0" w:rsidRPr="0085672B" w:rsidRDefault="003838A0"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1</w:t>
            </w:r>
          </w:p>
        </w:tc>
        <w:tc>
          <w:tcPr>
            <w:tcW w:w="20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38A0" w:rsidRPr="0085672B" w:rsidRDefault="003838A0"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2</w:t>
            </w:r>
          </w:p>
        </w:tc>
        <w:tc>
          <w:tcPr>
            <w:tcW w:w="14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38A0" w:rsidRPr="0085672B" w:rsidRDefault="003838A0"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3</w:t>
            </w:r>
          </w:p>
        </w:tc>
        <w:tc>
          <w:tcPr>
            <w:tcW w:w="14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38A0" w:rsidRPr="0085672B" w:rsidRDefault="003838A0"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4</w:t>
            </w:r>
          </w:p>
        </w:tc>
        <w:tc>
          <w:tcPr>
            <w:tcW w:w="21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38A0" w:rsidRPr="0085672B" w:rsidRDefault="003838A0"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5</w:t>
            </w:r>
          </w:p>
        </w:tc>
        <w:tc>
          <w:tcPr>
            <w:tcW w:w="24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38A0" w:rsidRPr="0085672B" w:rsidRDefault="003838A0"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6</w:t>
            </w:r>
          </w:p>
        </w:tc>
        <w:tc>
          <w:tcPr>
            <w:tcW w:w="20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38A0" w:rsidRPr="0085672B" w:rsidRDefault="003838A0"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7</w:t>
            </w:r>
          </w:p>
        </w:tc>
      </w:tr>
      <w:tr w:rsidR="003838A0" w:rsidRPr="0085672B" w:rsidTr="00110199">
        <w:tc>
          <w:tcPr>
            <w:tcW w:w="14570" w:type="dxa"/>
            <w:gridSpan w:val="7"/>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838A0" w:rsidRPr="0085672B" w:rsidRDefault="003838A0"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Создание механизмов развития комфортной городской среды, обеспечение комплексного развития городов и других населенных пунктов с учетом индекса качества городской среды</w:t>
            </w:r>
          </w:p>
        </w:tc>
      </w:tr>
      <w:tr w:rsidR="00110199" w:rsidRPr="0085672B" w:rsidTr="00110199">
        <w:tc>
          <w:tcPr>
            <w:tcW w:w="28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10199" w:rsidRPr="0085672B" w:rsidRDefault="00110199" w:rsidP="00A0254F">
            <w:pPr>
              <w:spacing w:after="0" w:line="180"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1</w:t>
            </w:r>
            <w:r w:rsidRPr="0085672B">
              <w:rPr>
                <w:rFonts w:ascii="Times New Roman" w:eastAsia="Times New Roman" w:hAnsi="Times New Roman" w:cs="Times New Roman"/>
                <w:color w:val="2D2D2D"/>
                <w:sz w:val="24"/>
                <w:szCs w:val="24"/>
                <w:lang w:eastAsia="ru-RU"/>
              </w:rPr>
              <w:t>. Проведение общественных обсуждений и определение территорий и мероприятий по благоустройству таких терри</w:t>
            </w:r>
            <w:r w:rsidR="00A0254F">
              <w:rPr>
                <w:rFonts w:ascii="Times New Roman" w:eastAsia="Times New Roman" w:hAnsi="Times New Roman" w:cs="Times New Roman"/>
                <w:color w:val="2D2D2D"/>
                <w:sz w:val="24"/>
                <w:szCs w:val="24"/>
                <w:lang w:eastAsia="ru-RU"/>
              </w:rPr>
              <w:t>торий при включении объектов в муниципальную программу</w:t>
            </w:r>
            <w:r w:rsidRPr="0085672B">
              <w:rPr>
                <w:rFonts w:ascii="Times New Roman" w:eastAsia="Times New Roman" w:hAnsi="Times New Roman" w:cs="Times New Roman"/>
                <w:color w:val="2D2D2D"/>
                <w:sz w:val="24"/>
                <w:szCs w:val="24"/>
                <w:lang w:eastAsia="ru-RU"/>
              </w:rPr>
              <w:t xml:space="preserve"> формирован</w:t>
            </w:r>
            <w:r w:rsidR="00A0254F">
              <w:rPr>
                <w:rFonts w:ascii="Times New Roman" w:eastAsia="Times New Roman" w:hAnsi="Times New Roman" w:cs="Times New Roman"/>
                <w:color w:val="2D2D2D"/>
                <w:sz w:val="24"/>
                <w:szCs w:val="24"/>
                <w:lang w:eastAsia="ru-RU"/>
              </w:rPr>
              <w:t>ия современной городской среды</w:t>
            </w:r>
          </w:p>
        </w:tc>
        <w:tc>
          <w:tcPr>
            <w:tcW w:w="20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 xml:space="preserve"> органы местного самоуправления муниципальных образований</w:t>
            </w:r>
          </w:p>
        </w:tc>
        <w:tc>
          <w:tcPr>
            <w:tcW w:w="14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20 февраля ежегодно в 2020-2024 годах</w:t>
            </w:r>
          </w:p>
        </w:tc>
        <w:tc>
          <w:tcPr>
            <w:tcW w:w="14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1 марта, ежегодно в 2020-2024 годах</w:t>
            </w:r>
          </w:p>
        </w:tc>
        <w:tc>
          <w:tcPr>
            <w:tcW w:w="21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перечень территорий, мероприятий по их благоустройству, дизайн-проекты</w:t>
            </w:r>
          </w:p>
        </w:tc>
        <w:tc>
          <w:tcPr>
            <w:tcW w:w="24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подготовка муниципальными образованиями адресных перечней благоустраиваемых территорий и дизайн-проектов с проведением общественных обсуждений</w:t>
            </w:r>
          </w:p>
        </w:tc>
        <w:tc>
          <w:tcPr>
            <w:tcW w:w="20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10199"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доля граждан, принявших участие в решении вопросов развития городской среды,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5A2336" w:rsidRPr="0085672B" w:rsidRDefault="005A2336" w:rsidP="00B75A94">
            <w:pPr>
              <w:spacing w:after="0" w:line="180" w:lineRule="atLeast"/>
              <w:textAlignment w:val="baseline"/>
              <w:rPr>
                <w:rFonts w:ascii="Times New Roman" w:eastAsia="Times New Roman" w:hAnsi="Times New Roman" w:cs="Times New Roman"/>
                <w:color w:val="2D2D2D"/>
                <w:sz w:val="24"/>
                <w:szCs w:val="24"/>
                <w:lang w:eastAsia="ru-RU"/>
              </w:rPr>
            </w:pPr>
          </w:p>
        </w:tc>
      </w:tr>
      <w:tr w:rsidR="00110199" w:rsidRPr="0085672B" w:rsidTr="00110199">
        <w:tc>
          <w:tcPr>
            <w:tcW w:w="28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lastRenderedPageBreak/>
              <w:t>2</w:t>
            </w:r>
            <w:r w:rsidRPr="0085672B">
              <w:rPr>
                <w:rFonts w:ascii="Times New Roman" w:eastAsia="Times New Roman" w:hAnsi="Times New Roman" w:cs="Times New Roman"/>
                <w:color w:val="2D2D2D"/>
                <w:sz w:val="24"/>
                <w:szCs w:val="24"/>
                <w:lang w:eastAsia="ru-RU"/>
              </w:rPr>
              <w:t>. Актуализация соглашений с муниципальными образованиями - получателями субсидии из республиканского бюджета в целях софинансирования муниципальных программ</w:t>
            </w:r>
          </w:p>
        </w:tc>
        <w:tc>
          <w:tcPr>
            <w:tcW w:w="20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органы местного самоуправления муниципальных образований</w:t>
            </w:r>
          </w:p>
        </w:tc>
        <w:tc>
          <w:tcPr>
            <w:tcW w:w="14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25 февраля ежегодно в 2020-2024 годах</w:t>
            </w:r>
          </w:p>
        </w:tc>
        <w:tc>
          <w:tcPr>
            <w:tcW w:w="14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1 марта ежегодно в 2020-2024 годах</w:t>
            </w:r>
          </w:p>
        </w:tc>
        <w:tc>
          <w:tcPr>
            <w:tcW w:w="21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соглашения с муниципальными образованиями - получателями субсидии</w:t>
            </w:r>
          </w:p>
        </w:tc>
        <w:tc>
          <w:tcPr>
            <w:tcW w:w="24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подготовка соглашений в соответствии с установленной Минстроем РД формой</w:t>
            </w:r>
          </w:p>
        </w:tc>
        <w:tc>
          <w:tcPr>
            <w:tcW w:w="20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количество реализованных комплексных проектов создания комфортной городской среды, отобранных на конкурсной основе</w:t>
            </w:r>
          </w:p>
        </w:tc>
      </w:tr>
      <w:tr w:rsidR="00110199" w:rsidRPr="0085672B" w:rsidTr="00110199">
        <w:tc>
          <w:tcPr>
            <w:tcW w:w="28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A0254F">
            <w:pPr>
              <w:spacing w:after="0" w:line="180"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3</w:t>
            </w:r>
            <w:r w:rsidRPr="0085672B">
              <w:rPr>
                <w:rFonts w:ascii="Times New Roman" w:eastAsia="Times New Roman" w:hAnsi="Times New Roman" w:cs="Times New Roman"/>
                <w:color w:val="2D2D2D"/>
                <w:sz w:val="24"/>
                <w:szCs w:val="24"/>
                <w:lang w:eastAsia="ru-RU"/>
              </w:rPr>
              <w:t>. Актуализац</w:t>
            </w:r>
            <w:r w:rsidR="00A0254F">
              <w:rPr>
                <w:rFonts w:ascii="Times New Roman" w:eastAsia="Times New Roman" w:hAnsi="Times New Roman" w:cs="Times New Roman"/>
                <w:color w:val="2D2D2D"/>
                <w:sz w:val="24"/>
                <w:szCs w:val="24"/>
                <w:lang w:eastAsia="ru-RU"/>
              </w:rPr>
              <w:t>ия действующих муниципальной</w:t>
            </w:r>
            <w:r w:rsidRPr="0085672B">
              <w:rPr>
                <w:rFonts w:ascii="Times New Roman" w:eastAsia="Times New Roman" w:hAnsi="Times New Roman" w:cs="Times New Roman"/>
                <w:color w:val="2D2D2D"/>
                <w:sz w:val="24"/>
                <w:szCs w:val="24"/>
                <w:lang w:eastAsia="ru-RU"/>
              </w:rPr>
              <w:t xml:space="preserve"> программ</w:t>
            </w:r>
            <w:r w:rsidR="00A0254F">
              <w:rPr>
                <w:rFonts w:ascii="Times New Roman" w:eastAsia="Times New Roman" w:hAnsi="Times New Roman" w:cs="Times New Roman"/>
                <w:color w:val="2D2D2D"/>
                <w:sz w:val="24"/>
                <w:szCs w:val="24"/>
                <w:lang w:eastAsia="ru-RU"/>
              </w:rPr>
              <w:t>ы</w:t>
            </w:r>
            <w:r w:rsidRPr="0085672B">
              <w:rPr>
                <w:rFonts w:ascii="Times New Roman" w:eastAsia="Times New Roman" w:hAnsi="Times New Roman" w:cs="Times New Roman"/>
                <w:color w:val="2D2D2D"/>
                <w:sz w:val="24"/>
                <w:szCs w:val="24"/>
                <w:lang w:eastAsia="ru-RU"/>
              </w:rPr>
              <w:t xml:space="preserve"> формирования современной городской среды с проведением общественных обсуждений проектов муниципальных программ, подготовленных с учетом методических рекомендаций Минстроя </w:t>
            </w:r>
            <w:r w:rsidR="00A0254F">
              <w:rPr>
                <w:rFonts w:ascii="Times New Roman" w:eastAsia="Times New Roman" w:hAnsi="Times New Roman" w:cs="Times New Roman"/>
                <w:color w:val="2D2D2D"/>
                <w:sz w:val="24"/>
                <w:szCs w:val="24"/>
                <w:lang w:eastAsia="ru-RU"/>
              </w:rPr>
              <w:t>РД</w:t>
            </w:r>
          </w:p>
        </w:tc>
        <w:tc>
          <w:tcPr>
            <w:tcW w:w="20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органы местного самоуправления муниципальных образований</w:t>
            </w:r>
          </w:p>
        </w:tc>
        <w:tc>
          <w:tcPr>
            <w:tcW w:w="14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1 марта, ежегодно в 2020-2024 годах</w:t>
            </w:r>
          </w:p>
        </w:tc>
        <w:tc>
          <w:tcPr>
            <w:tcW w:w="14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31 марта, ежегодно в 2020-2024 годах</w:t>
            </w:r>
          </w:p>
        </w:tc>
        <w:tc>
          <w:tcPr>
            <w:tcW w:w="21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нормативные правовые акты Правительства РД и органов местного самоуправления муниципальных образований</w:t>
            </w:r>
          </w:p>
        </w:tc>
        <w:tc>
          <w:tcPr>
            <w:tcW w:w="24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подготовка проектов государственной и с проведением общественных обсуждений муниципальных программ</w:t>
            </w:r>
          </w:p>
        </w:tc>
        <w:tc>
          <w:tcPr>
            <w:tcW w:w="20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количество реализованных комплексных проектов создания комфортной городской среды, отобранных на конкурсной основе</w:t>
            </w:r>
          </w:p>
        </w:tc>
      </w:tr>
      <w:tr w:rsidR="00110199" w:rsidRPr="0085672B" w:rsidTr="00110199">
        <w:tc>
          <w:tcPr>
            <w:tcW w:w="28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4</w:t>
            </w:r>
            <w:r w:rsidRPr="0085672B">
              <w:rPr>
                <w:rFonts w:ascii="Times New Roman" w:eastAsia="Times New Roman" w:hAnsi="Times New Roman" w:cs="Times New Roman"/>
                <w:color w:val="2D2D2D"/>
                <w:sz w:val="24"/>
                <w:szCs w:val="24"/>
                <w:lang w:eastAsia="ru-RU"/>
              </w:rPr>
              <w:t xml:space="preserve">. Вовлечение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в решение вопросов </w:t>
            </w:r>
            <w:r w:rsidRPr="0085672B">
              <w:rPr>
                <w:rFonts w:ascii="Times New Roman" w:eastAsia="Times New Roman" w:hAnsi="Times New Roman" w:cs="Times New Roman"/>
                <w:color w:val="2D2D2D"/>
                <w:sz w:val="24"/>
                <w:szCs w:val="24"/>
                <w:lang w:eastAsia="ru-RU"/>
              </w:rPr>
              <w:lastRenderedPageBreak/>
              <w:t>развития городской среды с применением целевой модели вовлечения граждан, в принятие решений вопросов развития городской среды</w:t>
            </w:r>
          </w:p>
        </w:tc>
        <w:tc>
          <w:tcPr>
            <w:tcW w:w="20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lastRenderedPageBreak/>
              <w:t>органы местного самоуправления муниципальных образований</w:t>
            </w:r>
          </w:p>
        </w:tc>
        <w:tc>
          <w:tcPr>
            <w:tcW w:w="14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1 января 2019 г.</w:t>
            </w:r>
          </w:p>
        </w:tc>
        <w:tc>
          <w:tcPr>
            <w:tcW w:w="14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31 декабря 2024 г.</w:t>
            </w:r>
          </w:p>
        </w:tc>
        <w:tc>
          <w:tcPr>
            <w:tcW w:w="21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30 проц. граждан в возрасте от 14 лет приняли участие в решении вопросов развития городской среды</w:t>
            </w:r>
          </w:p>
        </w:tc>
        <w:tc>
          <w:tcPr>
            <w:tcW w:w="24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 xml:space="preserve">обеспечение органами местного самоуправления участия граждан в обсуждениях при отборе территорий, предусматриваемых на них мероприятий, дизайн-проектов, трудового участия, </w:t>
            </w:r>
            <w:r w:rsidRPr="0085672B">
              <w:rPr>
                <w:rFonts w:ascii="Times New Roman" w:eastAsia="Times New Roman" w:hAnsi="Times New Roman" w:cs="Times New Roman"/>
                <w:color w:val="2D2D2D"/>
                <w:sz w:val="24"/>
                <w:szCs w:val="24"/>
                <w:lang w:eastAsia="ru-RU"/>
              </w:rPr>
              <w:lastRenderedPageBreak/>
              <w:t>прием-сдаче в эксплуатацию, публичных мероприятиях</w:t>
            </w:r>
          </w:p>
        </w:tc>
        <w:tc>
          <w:tcPr>
            <w:tcW w:w="20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lastRenderedPageBreak/>
              <w:t>доля граждан, принявших участие в решении вопросов развития городской среды, в</w:t>
            </w:r>
            <w:r>
              <w:rPr>
                <w:rFonts w:ascii="Times New Roman" w:eastAsia="Times New Roman" w:hAnsi="Times New Roman" w:cs="Times New Roman"/>
                <w:color w:val="2D2D2D"/>
                <w:sz w:val="24"/>
                <w:szCs w:val="24"/>
                <w:lang w:eastAsia="ru-RU"/>
              </w:rPr>
              <w:t xml:space="preserve"> возрасте от 14 лет, проживающие в </w:t>
            </w:r>
            <w:r>
              <w:rPr>
                <w:rFonts w:ascii="Times New Roman" w:eastAsia="Times New Roman" w:hAnsi="Times New Roman" w:cs="Times New Roman"/>
                <w:color w:val="2D2D2D"/>
                <w:sz w:val="24"/>
                <w:szCs w:val="24"/>
                <w:lang w:eastAsia="ru-RU"/>
              </w:rPr>
              <w:lastRenderedPageBreak/>
              <w:t>муниципальном образовании</w:t>
            </w:r>
          </w:p>
        </w:tc>
      </w:tr>
      <w:tr w:rsidR="00110199" w:rsidRPr="0085672B" w:rsidTr="00110199">
        <w:tc>
          <w:tcPr>
            <w:tcW w:w="28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A0254F">
            <w:pPr>
              <w:spacing w:after="0" w:line="180"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lastRenderedPageBreak/>
              <w:t>5</w:t>
            </w:r>
            <w:r w:rsidRPr="0085672B">
              <w:rPr>
                <w:rFonts w:ascii="Times New Roman" w:eastAsia="Times New Roman" w:hAnsi="Times New Roman" w:cs="Times New Roman"/>
                <w:color w:val="2D2D2D"/>
                <w:sz w:val="24"/>
                <w:szCs w:val="24"/>
                <w:lang w:eastAsia="ru-RU"/>
              </w:rPr>
              <w:t>. Размещение информации в системе мониторинга реализации муниципальн</w:t>
            </w:r>
            <w:r w:rsidR="00A0254F">
              <w:rPr>
                <w:rFonts w:ascii="Times New Roman" w:eastAsia="Times New Roman" w:hAnsi="Times New Roman" w:cs="Times New Roman"/>
                <w:color w:val="2D2D2D"/>
                <w:sz w:val="24"/>
                <w:szCs w:val="24"/>
                <w:lang w:eastAsia="ru-RU"/>
              </w:rPr>
              <w:t>ой</w:t>
            </w:r>
            <w:r w:rsidRPr="0085672B">
              <w:rPr>
                <w:rFonts w:ascii="Times New Roman" w:eastAsia="Times New Roman" w:hAnsi="Times New Roman" w:cs="Times New Roman"/>
                <w:color w:val="2D2D2D"/>
                <w:sz w:val="24"/>
                <w:szCs w:val="24"/>
                <w:lang w:eastAsia="ru-RU"/>
              </w:rPr>
              <w:t xml:space="preserve"> программ</w:t>
            </w:r>
            <w:r w:rsidR="00A0254F">
              <w:rPr>
                <w:rFonts w:ascii="Times New Roman" w:eastAsia="Times New Roman" w:hAnsi="Times New Roman" w:cs="Times New Roman"/>
                <w:color w:val="2D2D2D"/>
                <w:sz w:val="24"/>
                <w:szCs w:val="24"/>
                <w:lang w:eastAsia="ru-RU"/>
              </w:rPr>
              <w:t>ы</w:t>
            </w:r>
            <w:r w:rsidRPr="0085672B">
              <w:rPr>
                <w:rFonts w:ascii="Times New Roman" w:eastAsia="Times New Roman" w:hAnsi="Times New Roman" w:cs="Times New Roman"/>
                <w:color w:val="2D2D2D"/>
                <w:sz w:val="24"/>
                <w:szCs w:val="24"/>
                <w:lang w:eastAsia="ru-RU"/>
              </w:rPr>
              <w:t xml:space="preserve"> формирования современной городской среды, в которой в режиме онлайн Минстроем Р</w:t>
            </w:r>
            <w:r w:rsidR="00A0254F">
              <w:rPr>
                <w:rFonts w:ascii="Times New Roman" w:eastAsia="Times New Roman" w:hAnsi="Times New Roman" w:cs="Times New Roman"/>
                <w:color w:val="2D2D2D"/>
                <w:sz w:val="24"/>
                <w:szCs w:val="24"/>
                <w:lang w:eastAsia="ru-RU"/>
              </w:rPr>
              <w:t>Д</w:t>
            </w:r>
            <w:r w:rsidRPr="0085672B">
              <w:rPr>
                <w:rFonts w:ascii="Times New Roman" w:eastAsia="Times New Roman" w:hAnsi="Times New Roman" w:cs="Times New Roman"/>
                <w:color w:val="2D2D2D"/>
                <w:sz w:val="24"/>
                <w:szCs w:val="24"/>
                <w:lang w:eastAsia="ru-RU"/>
              </w:rPr>
              <w:t>, уполномоченным органом, муниципальными образованиями размещается информация о ходе и результатах реализации указанных программ, доступная любому заинтересованному лицу, а также предоставляющая возможность для граждан и организаций оставить свое мнение о ходе и результатах реализации программ</w:t>
            </w:r>
          </w:p>
        </w:tc>
        <w:tc>
          <w:tcPr>
            <w:tcW w:w="20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органы местного самоуправления муниципальных образований</w:t>
            </w:r>
          </w:p>
        </w:tc>
        <w:tc>
          <w:tcPr>
            <w:tcW w:w="14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постоянно с 1 января 2019 г.</w:t>
            </w:r>
          </w:p>
        </w:tc>
        <w:tc>
          <w:tcPr>
            <w:tcW w:w="14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31 декабря 2024 г.</w:t>
            </w:r>
          </w:p>
        </w:tc>
        <w:tc>
          <w:tcPr>
            <w:tcW w:w="21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информация в системе мониторинга реализации государственной и муниципальных программ формирования современной городской среды</w:t>
            </w:r>
          </w:p>
        </w:tc>
        <w:tc>
          <w:tcPr>
            <w:tcW w:w="24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B75A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сбор информации для размещения в системе мониторинга</w:t>
            </w:r>
          </w:p>
        </w:tc>
        <w:tc>
          <w:tcPr>
            <w:tcW w:w="20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10199" w:rsidRPr="0085672B" w:rsidRDefault="00110199" w:rsidP="002D4594">
            <w:pPr>
              <w:spacing w:after="0" w:line="180" w:lineRule="atLeast"/>
              <w:textAlignment w:val="baseline"/>
              <w:rPr>
                <w:rFonts w:ascii="Times New Roman" w:eastAsia="Times New Roman" w:hAnsi="Times New Roman" w:cs="Times New Roman"/>
                <w:color w:val="2D2D2D"/>
                <w:sz w:val="24"/>
                <w:szCs w:val="24"/>
                <w:lang w:eastAsia="ru-RU"/>
              </w:rPr>
            </w:pPr>
            <w:r w:rsidRPr="0085672B">
              <w:rPr>
                <w:rFonts w:ascii="Times New Roman" w:eastAsia="Times New Roman" w:hAnsi="Times New Roman" w:cs="Times New Roman"/>
                <w:color w:val="2D2D2D"/>
                <w:sz w:val="24"/>
                <w:szCs w:val="24"/>
                <w:lang w:eastAsia="ru-RU"/>
              </w:rPr>
              <w:t>доля граждан, принявших участие в решении вопросов развития городской среды,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r>
    </w:tbl>
    <w:p w:rsidR="003838A0" w:rsidRPr="00B64567" w:rsidRDefault="003838A0" w:rsidP="003838A0">
      <w:pPr>
        <w:rPr>
          <w:rFonts w:ascii="Times New Roman" w:hAnsi="Times New Roman" w:cs="Times New Roman"/>
          <w:b/>
          <w:sz w:val="32"/>
          <w:szCs w:val="32"/>
        </w:rPr>
      </w:pPr>
    </w:p>
    <w:p w:rsidR="00B75A94" w:rsidRPr="00CB478A" w:rsidRDefault="00B75A94" w:rsidP="00CB478A">
      <w:pPr>
        <w:shd w:val="clear" w:color="auto" w:fill="FFFFFF"/>
        <w:spacing w:before="214" w:after="129" w:line="240" w:lineRule="auto"/>
        <w:textAlignment w:val="baseline"/>
        <w:outlineLvl w:val="2"/>
        <w:rPr>
          <w:rFonts w:ascii="Times New Roman" w:eastAsia="Times New Roman" w:hAnsi="Times New Roman" w:cs="Times New Roman"/>
          <w:b/>
          <w:color w:val="4C4C4C"/>
          <w:spacing w:val="1"/>
          <w:sz w:val="24"/>
          <w:szCs w:val="24"/>
          <w:lang w:eastAsia="ru-RU"/>
        </w:rPr>
      </w:pPr>
      <w:r w:rsidRPr="00CB478A">
        <w:rPr>
          <w:rFonts w:ascii="Times New Roman" w:eastAsia="Times New Roman" w:hAnsi="Times New Roman" w:cs="Times New Roman"/>
          <w:b/>
          <w:color w:val="4C4C4C"/>
          <w:spacing w:val="1"/>
          <w:sz w:val="24"/>
          <w:szCs w:val="24"/>
          <w:lang w:eastAsia="ru-RU"/>
        </w:rPr>
        <w:lastRenderedPageBreak/>
        <w:t xml:space="preserve">Приложение N 6. Прогноз динамики показателя "Создание рабочих мест" в рамках </w:t>
      </w:r>
      <w:r w:rsidR="003D5C04">
        <w:rPr>
          <w:rFonts w:ascii="Times New Roman" w:eastAsia="Times New Roman" w:hAnsi="Times New Roman" w:cs="Times New Roman"/>
          <w:b/>
          <w:color w:val="4C4C4C"/>
          <w:spacing w:val="1"/>
          <w:sz w:val="24"/>
          <w:szCs w:val="24"/>
          <w:lang w:eastAsia="ru-RU"/>
        </w:rPr>
        <w:t>муниципальной</w:t>
      </w:r>
      <w:r w:rsidRPr="00CB478A">
        <w:rPr>
          <w:rFonts w:ascii="Times New Roman" w:eastAsia="Times New Roman" w:hAnsi="Times New Roman" w:cs="Times New Roman"/>
          <w:b/>
          <w:color w:val="4C4C4C"/>
          <w:spacing w:val="1"/>
          <w:sz w:val="24"/>
          <w:szCs w:val="24"/>
          <w:lang w:eastAsia="ru-RU"/>
        </w:rPr>
        <w:t xml:space="preserve"> программы "Формирование современной городской среды в МО «</w:t>
      </w:r>
      <w:r w:rsidR="0034030C">
        <w:rPr>
          <w:rFonts w:ascii="Times New Roman" w:eastAsia="Times New Roman" w:hAnsi="Times New Roman" w:cs="Times New Roman"/>
          <w:b/>
          <w:color w:val="4C4C4C"/>
          <w:spacing w:val="1"/>
          <w:sz w:val="24"/>
          <w:szCs w:val="24"/>
          <w:lang w:eastAsia="ru-RU"/>
        </w:rPr>
        <w:t>Тляратинский район</w:t>
      </w:r>
      <w:r w:rsidRPr="00CB478A">
        <w:rPr>
          <w:rFonts w:ascii="Times New Roman" w:eastAsia="Times New Roman" w:hAnsi="Times New Roman" w:cs="Times New Roman"/>
          <w:b/>
          <w:color w:val="4C4C4C"/>
          <w:spacing w:val="1"/>
          <w:sz w:val="24"/>
          <w:szCs w:val="24"/>
          <w:lang w:eastAsia="ru-RU"/>
        </w:rPr>
        <w:t>»" на 2019-2024 годы</w:t>
      </w:r>
    </w:p>
    <w:tbl>
      <w:tblPr>
        <w:tblW w:w="15797" w:type="dxa"/>
        <w:tblCellMar>
          <w:left w:w="0" w:type="dxa"/>
          <w:right w:w="0" w:type="dxa"/>
        </w:tblCellMar>
        <w:tblLook w:val="04A0" w:firstRow="1" w:lastRow="0" w:firstColumn="1" w:lastColumn="0" w:noHBand="0" w:noVBand="1"/>
      </w:tblPr>
      <w:tblGrid>
        <w:gridCol w:w="298"/>
        <w:gridCol w:w="596"/>
        <w:gridCol w:w="1233"/>
        <w:gridCol w:w="3203"/>
        <w:gridCol w:w="596"/>
        <w:gridCol w:w="596"/>
        <w:gridCol w:w="171"/>
        <w:gridCol w:w="596"/>
        <w:gridCol w:w="20"/>
        <w:gridCol w:w="596"/>
        <w:gridCol w:w="596"/>
        <w:gridCol w:w="20"/>
        <w:gridCol w:w="596"/>
        <w:gridCol w:w="20"/>
        <w:gridCol w:w="298"/>
        <w:gridCol w:w="596"/>
        <w:gridCol w:w="596"/>
        <w:gridCol w:w="596"/>
        <w:gridCol w:w="4574"/>
      </w:tblGrid>
      <w:tr w:rsidR="00B75A94" w:rsidRPr="00B64567" w:rsidTr="00B75A94">
        <w:trPr>
          <w:trHeight w:val="12"/>
        </w:trPr>
        <w:tc>
          <w:tcPr>
            <w:tcW w:w="298"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596"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1233"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3203"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596"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596"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171"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596"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20"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596"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596"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20"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596"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20"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298"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596"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596"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596"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4574"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r>
    </w:tbl>
    <w:p w:rsidR="00B75A94" w:rsidRPr="003A3EFF" w:rsidRDefault="003D5C04" w:rsidP="00B75A94">
      <w:pPr>
        <w:shd w:val="clear" w:color="auto" w:fill="FFFFFF"/>
        <w:spacing w:after="0" w:line="252" w:lineRule="atLeast"/>
        <w:jc w:val="right"/>
        <w:textAlignment w:val="baseline"/>
        <w:rPr>
          <w:rFonts w:ascii="Times New Roman" w:eastAsia="Times New Roman" w:hAnsi="Times New Roman" w:cs="Times New Roman"/>
          <w:b/>
          <w:color w:val="2D2D2D"/>
          <w:spacing w:val="1"/>
          <w:sz w:val="20"/>
          <w:szCs w:val="20"/>
          <w:lang w:eastAsia="ru-RU"/>
        </w:rPr>
      </w:pPr>
      <w:r>
        <w:rPr>
          <w:rFonts w:ascii="Times New Roman" w:eastAsia="Times New Roman" w:hAnsi="Times New Roman" w:cs="Times New Roman"/>
          <w:b/>
          <w:color w:val="2D2D2D"/>
          <w:spacing w:val="1"/>
          <w:sz w:val="20"/>
          <w:szCs w:val="20"/>
          <w:lang w:eastAsia="ru-RU"/>
        </w:rPr>
        <w:t>Приложение N 6</w:t>
      </w:r>
      <w:r>
        <w:rPr>
          <w:rFonts w:ascii="Times New Roman" w:eastAsia="Times New Roman" w:hAnsi="Times New Roman" w:cs="Times New Roman"/>
          <w:b/>
          <w:color w:val="2D2D2D"/>
          <w:spacing w:val="1"/>
          <w:sz w:val="20"/>
          <w:szCs w:val="20"/>
          <w:lang w:eastAsia="ru-RU"/>
        </w:rPr>
        <w:br/>
        <w:t>к муниципальной</w:t>
      </w:r>
      <w:r w:rsidR="00B75A94" w:rsidRPr="003A3EFF">
        <w:rPr>
          <w:rFonts w:ascii="Times New Roman" w:eastAsia="Times New Roman" w:hAnsi="Times New Roman" w:cs="Times New Roman"/>
          <w:b/>
          <w:color w:val="2D2D2D"/>
          <w:spacing w:val="1"/>
          <w:sz w:val="20"/>
          <w:szCs w:val="20"/>
          <w:lang w:eastAsia="ru-RU"/>
        </w:rPr>
        <w:t xml:space="preserve"> программе</w:t>
      </w:r>
      <w:r w:rsidR="00B75A94" w:rsidRPr="003A3EFF">
        <w:rPr>
          <w:rFonts w:ascii="Times New Roman" w:eastAsia="Times New Roman" w:hAnsi="Times New Roman" w:cs="Times New Roman"/>
          <w:b/>
          <w:color w:val="2D2D2D"/>
          <w:spacing w:val="1"/>
          <w:sz w:val="20"/>
          <w:szCs w:val="20"/>
          <w:lang w:eastAsia="ru-RU"/>
        </w:rPr>
        <w:br/>
        <w:t>"Формирование</w:t>
      </w:r>
      <w:r w:rsidR="00B75A94" w:rsidRPr="003A3EFF">
        <w:rPr>
          <w:rFonts w:ascii="Times New Roman" w:eastAsia="Times New Roman" w:hAnsi="Times New Roman" w:cs="Times New Roman"/>
          <w:b/>
          <w:color w:val="2D2D2D"/>
          <w:spacing w:val="1"/>
          <w:sz w:val="20"/>
          <w:szCs w:val="20"/>
          <w:lang w:eastAsia="ru-RU"/>
        </w:rPr>
        <w:br/>
        <w:t>современной городской среды</w:t>
      </w:r>
      <w:r w:rsidR="00B75A94" w:rsidRPr="003A3EFF">
        <w:rPr>
          <w:rFonts w:ascii="Times New Roman" w:eastAsia="Times New Roman" w:hAnsi="Times New Roman" w:cs="Times New Roman"/>
          <w:b/>
          <w:color w:val="2D2D2D"/>
          <w:spacing w:val="1"/>
          <w:sz w:val="20"/>
          <w:szCs w:val="20"/>
          <w:lang w:eastAsia="ru-RU"/>
        </w:rPr>
        <w:br/>
        <w:t>в МО «</w:t>
      </w:r>
      <w:r w:rsidR="0034030C">
        <w:rPr>
          <w:rFonts w:ascii="Times New Roman" w:eastAsia="Times New Roman" w:hAnsi="Times New Roman" w:cs="Times New Roman"/>
          <w:b/>
          <w:color w:val="2D2D2D"/>
          <w:spacing w:val="1"/>
          <w:sz w:val="20"/>
          <w:szCs w:val="20"/>
          <w:lang w:eastAsia="ru-RU"/>
        </w:rPr>
        <w:t>Тляратинский район</w:t>
      </w:r>
      <w:r w:rsidR="00B75A94" w:rsidRPr="003A3EFF">
        <w:rPr>
          <w:rFonts w:ascii="Times New Roman" w:eastAsia="Times New Roman" w:hAnsi="Times New Roman" w:cs="Times New Roman"/>
          <w:b/>
          <w:color w:val="2D2D2D"/>
          <w:spacing w:val="1"/>
          <w:sz w:val="20"/>
          <w:szCs w:val="20"/>
          <w:lang w:eastAsia="ru-RU"/>
        </w:rPr>
        <w:t>»" на 2019-2024 годы</w:t>
      </w:r>
    </w:p>
    <w:tbl>
      <w:tblPr>
        <w:tblW w:w="0" w:type="auto"/>
        <w:tblCellMar>
          <w:left w:w="0" w:type="dxa"/>
          <w:right w:w="0" w:type="dxa"/>
        </w:tblCellMar>
        <w:tblLook w:val="04A0" w:firstRow="1" w:lastRow="0" w:firstColumn="1" w:lastColumn="0" w:noHBand="0" w:noVBand="1"/>
      </w:tblPr>
      <w:tblGrid>
        <w:gridCol w:w="398"/>
        <w:gridCol w:w="812"/>
        <w:gridCol w:w="814"/>
        <w:gridCol w:w="852"/>
        <w:gridCol w:w="656"/>
        <w:gridCol w:w="1122"/>
        <w:gridCol w:w="678"/>
        <w:gridCol w:w="597"/>
        <w:gridCol w:w="845"/>
        <w:gridCol w:w="656"/>
        <w:gridCol w:w="1122"/>
        <w:gridCol w:w="678"/>
        <w:gridCol w:w="597"/>
        <w:gridCol w:w="845"/>
        <w:gridCol w:w="656"/>
        <w:gridCol w:w="1122"/>
        <w:gridCol w:w="678"/>
        <w:gridCol w:w="597"/>
        <w:gridCol w:w="845"/>
      </w:tblGrid>
      <w:tr w:rsidR="00B75A94" w:rsidRPr="00B64567" w:rsidTr="00B75A94">
        <w:trPr>
          <w:trHeight w:val="12"/>
        </w:trPr>
        <w:tc>
          <w:tcPr>
            <w:tcW w:w="397" w:type="dxa"/>
            <w:hideMark/>
          </w:tcPr>
          <w:p w:rsidR="00B75A94" w:rsidRPr="00B64567" w:rsidRDefault="00B75A94" w:rsidP="00B75A94">
            <w:pPr>
              <w:spacing w:after="0" w:line="240" w:lineRule="auto"/>
              <w:rPr>
                <w:rFonts w:ascii="Times New Roman" w:eastAsia="Times New Roman" w:hAnsi="Times New Roman" w:cs="Times New Roman"/>
                <w:sz w:val="2"/>
                <w:szCs w:val="24"/>
                <w:lang w:eastAsia="ru-RU"/>
              </w:rPr>
            </w:pPr>
          </w:p>
        </w:tc>
        <w:tc>
          <w:tcPr>
            <w:tcW w:w="863" w:type="dxa"/>
            <w:hideMark/>
          </w:tcPr>
          <w:p w:rsidR="00B75A94" w:rsidRPr="00B64567" w:rsidRDefault="00B75A94" w:rsidP="00B75A94">
            <w:pPr>
              <w:spacing w:after="0" w:line="240" w:lineRule="auto"/>
              <w:rPr>
                <w:rFonts w:ascii="Times New Roman" w:eastAsia="Times New Roman" w:hAnsi="Times New Roman" w:cs="Times New Roman"/>
                <w:sz w:val="2"/>
                <w:szCs w:val="24"/>
                <w:lang w:eastAsia="ru-RU"/>
              </w:rPr>
            </w:pPr>
          </w:p>
        </w:tc>
        <w:tc>
          <w:tcPr>
            <w:tcW w:w="821" w:type="dxa"/>
            <w:hideMark/>
          </w:tcPr>
          <w:p w:rsidR="00B75A94" w:rsidRPr="00B64567" w:rsidRDefault="00B75A94" w:rsidP="00B75A94">
            <w:pPr>
              <w:spacing w:after="0" w:line="240" w:lineRule="auto"/>
              <w:rPr>
                <w:rFonts w:ascii="Times New Roman" w:eastAsia="Times New Roman" w:hAnsi="Times New Roman" w:cs="Times New Roman"/>
                <w:sz w:val="2"/>
                <w:szCs w:val="24"/>
                <w:lang w:eastAsia="ru-RU"/>
              </w:rPr>
            </w:pPr>
          </w:p>
        </w:tc>
        <w:tc>
          <w:tcPr>
            <w:tcW w:w="855" w:type="dxa"/>
            <w:hideMark/>
          </w:tcPr>
          <w:p w:rsidR="00B75A94" w:rsidRPr="00B64567" w:rsidRDefault="00B75A94" w:rsidP="00B75A94">
            <w:pPr>
              <w:spacing w:after="0" w:line="240" w:lineRule="auto"/>
              <w:rPr>
                <w:rFonts w:ascii="Times New Roman" w:eastAsia="Times New Roman" w:hAnsi="Times New Roman" w:cs="Times New Roman"/>
                <w:sz w:val="2"/>
                <w:szCs w:val="24"/>
                <w:lang w:eastAsia="ru-RU"/>
              </w:rPr>
            </w:pPr>
          </w:p>
        </w:tc>
        <w:tc>
          <w:tcPr>
            <w:tcW w:w="653" w:type="dxa"/>
            <w:hideMark/>
          </w:tcPr>
          <w:p w:rsidR="00B75A94" w:rsidRPr="00B64567" w:rsidRDefault="00B75A94" w:rsidP="00B75A94">
            <w:pPr>
              <w:spacing w:after="0" w:line="240" w:lineRule="auto"/>
              <w:rPr>
                <w:rFonts w:ascii="Times New Roman" w:eastAsia="Times New Roman" w:hAnsi="Times New Roman" w:cs="Times New Roman"/>
                <w:sz w:val="2"/>
                <w:szCs w:val="24"/>
                <w:lang w:eastAsia="ru-RU"/>
              </w:rPr>
            </w:pPr>
          </w:p>
        </w:tc>
        <w:tc>
          <w:tcPr>
            <w:tcW w:w="1115" w:type="dxa"/>
            <w:hideMark/>
          </w:tcPr>
          <w:p w:rsidR="00B75A94" w:rsidRPr="00B64567" w:rsidRDefault="00B75A94" w:rsidP="00B75A94">
            <w:pPr>
              <w:spacing w:after="0" w:line="240" w:lineRule="auto"/>
              <w:rPr>
                <w:rFonts w:ascii="Times New Roman" w:eastAsia="Times New Roman" w:hAnsi="Times New Roman" w:cs="Times New Roman"/>
                <w:sz w:val="2"/>
                <w:szCs w:val="24"/>
                <w:lang w:eastAsia="ru-RU"/>
              </w:rPr>
            </w:pPr>
          </w:p>
        </w:tc>
        <w:tc>
          <w:tcPr>
            <w:tcW w:w="675" w:type="dxa"/>
            <w:hideMark/>
          </w:tcPr>
          <w:p w:rsidR="00B75A94" w:rsidRPr="00B64567" w:rsidRDefault="00B75A94" w:rsidP="00B75A94">
            <w:pPr>
              <w:spacing w:after="0" w:line="240" w:lineRule="auto"/>
              <w:rPr>
                <w:rFonts w:ascii="Times New Roman" w:eastAsia="Times New Roman" w:hAnsi="Times New Roman" w:cs="Times New Roman"/>
                <w:sz w:val="2"/>
                <w:szCs w:val="24"/>
                <w:lang w:eastAsia="ru-RU"/>
              </w:rPr>
            </w:pPr>
          </w:p>
        </w:tc>
        <w:tc>
          <w:tcPr>
            <w:tcW w:w="595" w:type="dxa"/>
            <w:hideMark/>
          </w:tcPr>
          <w:p w:rsidR="00B75A94" w:rsidRPr="00B64567" w:rsidRDefault="00B75A94" w:rsidP="00B75A94">
            <w:pPr>
              <w:spacing w:after="0" w:line="240" w:lineRule="auto"/>
              <w:rPr>
                <w:rFonts w:ascii="Times New Roman" w:eastAsia="Times New Roman" w:hAnsi="Times New Roman" w:cs="Times New Roman"/>
                <w:sz w:val="2"/>
                <w:szCs w:val="24"/>
                <w:lang w:eastAsia="ru-RU"/>
              </w:rPr>
            </w:pPr>
          </w:p>
        </w:tc>
        <w:tc>
          <w:tcPr>
            <w:tcW w:w="840" w:type="dxa"/>
            <w:hideMark/>
          </w:tcPr>
          <w:p w:rsidR="00B75A94" w:rsidRPr="00B64567" w:rsidRDefault="00B75A94" w:rsidP="00B75A94">
            <w:pPr>
              <w:spacing w:after="0" w:line="240" w:lineRule="auto"/>
              <w:rPr>
                <w:rFonts w:ascii="Times New Roman" w:eastAsia="Times New Roman" w:hAnsi="Times New Roman" w:cs="Times New Roman"/>
                <w:sz w:val="2"/>
                <w:szCs w:val="24"/>
                <w:lang w:eastAsia="ru-RU"/>
              </w:rPr>
            </w:pPr>
          </w:p>
        </w:tc>
        <w:tc>
          <w:tcPr>
            <w:tcW w:w="653" w:type="dxa"/>
            <w:hideMark/>
          </w:tcPr>
          <w:p w:rsidR="00B75A94" w:rsidRPr="00B64567" w:rsidRDefault="00B75A94" w:rsidP="00B75A94">
            <w:pPr>
              <w:spacing w:after="0" w:line="240" w:lineRule="auto"/>
              <w:rPr>
                <w:rFonts w:ascii="Times New Roman" w:eastAsia="Times New Roman" w:hAnsi="Times New Roman" w:cs="Times New Roman"/>
                <w:sz w:val="2"/>
                <w:szCs w:val="24"/>
                <w:lang w:eastAsia="ru-RU"/>
              </w:rPr>
            </w:pPr>
          </w:p>
        </w:tc>
        <w:tc>
          <w:tcPr>
            <w:tcW w:w="1115" w:type="dxa"/>
            <w:hideMark/>
          </w:tcPr>
          <w:p w:rsidR="00B75A94" w:rsidRPr="00B64567" w:rsidRDefault="00B75A94" w:rsidP="00B75A94">
            <w:pPr>
              <w:spacing w:after="0" w:line="240" w:lineRule="auto"/>
              <w:rPr>
                <w:rFonts w:ascii="Times New Roman" w:eastAsia="Times New Roman" w:hAnsi="Times New Roman" w:cs="Times New Roman"/>
                <w:sz w:val="2"/>
                <w:szCs w:val="24"/>
                <w:lang w:eastAsia="ru-RU"/>
              </w:rPr>
            </w:pPr>
          </w:p>
        </w:tc>
        <w:tc>
          <w:tcPr>
            <w:tcW w:w="675" w:type="dxa"/>
            <w:hideMark/>
          </w:tcPr>
          <w:p w:rsidR="00B75A94" w:rsidRPr="00B64567" w:rsidRDefault="00B75A94" w:rsidP="00B75A94">
            <w:pPr>
              <w:spacing w:after="0" w:line="240" w:lineRule="auto"/>
              <w:rPr>
                <w:rFonts w:ascii="Times New Roman" w:eastAsia="Times New Roman" w:hAnsi="Times New Roman" w:cs="Times New Roman"/>
                <w:sz w:val="2"/>
                <w:szCs w:val="24"/>
                <w:lang w:eastAsia="ru-RU"/>
              </w:rPr>
            </w:pPr>
          </w:p>
        </w:tc>
        <w:tc>
          <w:tcPr>
            <w:tcW w:w="595" w:type="dxa"/>
            <w:hideMark/>
          </w:tcPr>
          <w:p w:rsidR="00B75A94" w:rsidRPr="00B64567" w:rsidRDefault="00B75A94" w:rsidP="00B75A94">
            <w:pPr>
              <w:spacing w:after="0" w:line="240" w:lineRule="auto"/>
              <w:rPr>
                <w:rFonts w:ascii="Times New Roman" w:eastAsia="Times New Roman" w:hAnsi="Times New Roman" w:cs="Times New Roman"/>
                <w:sz w:val="2"/>
                <w:szCs w:val="24"/>
                <w:lang w:eastAsia="ru-RU"/>
              </w:rPr>
            </w:pPr>
          </w:p>
        </w:tc>
        <w:tc>
          <w:tcPr>
            <w:tcW w:w="840" w:type="dxa"/>
            <w:hideMark/>
          </w:tcPr>
          <w:p w:rsidR="00B75A94" w:rsidRPr="00B64567" w:rsidRDefault="00B75A94" w:rsidP="00B75A94">
            <w:pPr>
              <w:spacing w:after="0" w:line="240" w:lineRule="auto"/>
              <w:rPr>
                <w:rFonts w:ascii="Times New Roman" w:eastAsia="Times New Roman" w:hAnsi="Times New Roman" w:cs="Times New Roman"/>
                <w:sz w:val="2"/>
                <w:szCs w:val="24"/>
                <w:lang w:eastAsia="ru-RU"/>
              </w:rPr>
            </w:pPr>
          </w:p>
        </w:tc>
        <w:tc>
          <w:tcPr>
            <w:tcW w:w="653" w:type="dxa"/>
            <w:hideMark/>
          </w:tcPr>
          <w:p w:rsidR="00B75A94" w:rsidRPr="00B64567" w:rsidRDefault="00B75A94" w:rsidP="00B75A94">
            <w:pPr>
              <w:spacing w:after="0" w:line="240" w:lineRule="auto"/>
              <w:rPr>
                <w:rFonts w:ascii="Times New Roman" w:eastAsia="Times New Roman" w:hAnsi="Times New Roman" w:cs="Times New Roman"/>
                <w:sz w:val="2"/>
                <w:szCs w:val="24"/>
                <w:lang w:eastAsia="ru-RU"/>
              </w:rPr>
            </w:pPr>
          </w:p>
        </w:tc>
        <w:tc>
          <w:tcPr>
            <w:tcW w:w="1115" w:type="dxa"/>
            <w:hideMark/>
          </w:tcPr>
          <w:p w:rsidR="00B75A94" w:rsidRPr="00B64567" w:rsidRDefault="00B75A94" w:rsidP="00B75A94">
            <w:pPr>
              <w:spacing w:after="0" w:line="240" w:lineRule="auto"/>
              <w:rPr>
                <w:rFonts w:ascii="Times New Roman" w:eastAsia="Times New Roman" w:hAnsi="Times New Roman" w:cs="Times New Roman"/>
                <w:sz w:val="2"/>
                <w:szCs w:val="24"/>
                <w:lang w:eastAsia="ru-RU"/>
              </w:rPr>
            </w:pPr>
          </w:p>
        </w:tc>
        <w:tc>
          <w:tcPr>
            <w:tcW w:w="675" w:type="dxa"/>
            <w:hideMark/>
          </w:tcPr>
          <w:p w:rsidR="00B75A94" w:rsidRPr="00B64567" w:rsidRDefault="00B75A94" w:rsidP="00B75A94">
            <w:pPr>
              <w:spacing w:after="0" w:line="240" w:lineRule="auto"/>
              <w:rPr>
                <w:rFonts w:ascii="Times New Roman" w:eastAsia="Times New Roman" w:hAnsi="Times New Roman" w:cs="Times New Roman"/>
                <w:sz w:val="2"/>
                <w:szCs w:val="24"/>
                <w:lang w:eastAsia="ru-RU"/>
              </w:rPr>
            </w:pPr>
          </w:p>
        </w:tc>
        <w:tc>
          <w:tcPr>
            <w:tcW w:w="595" w:type="dxa"/>
            <w:hideMark/>
          </w:tcPr>
          <w:p w:rsidR="00B75A94" w:rsidRPr="00B64567" w:rsidRDefault="00B75A94" w:rsidP="00B75A94">
            <w:pPr>
              <w:spacing w:after="0" w:line="240" w:lineRule="auto"/>
              <w:rPr>
                <w:rFonts w:ascii="Times New Roman" w:eastAsia="Times New Roman" w:hAnsi="Times New Roman" w:cs="Times New Roman"/>
                <w:sz w:val="2"/>
                <w:szCs w:val="24"/>
                <w:lang w:eastAsia="ru-RU"/>
              </w:rPr>
            </w:pPr>
          </w:p>
        </w:tc>
        <w:tc>
          <w:tcPr>
            <w:tcW w:w="840" w:type="dxa"/>
            <w:hideMark/>
          </w:tcPr>
          <w:p w:rsidR="00B75A94" w:rsidRPr="00B64567" w:rsidRDefault="00B75A94" w:rsidP="00B75A94">
            <w:pPr>
              <w:spacing w:after="0" w:line="240" w:lineRule="auto"/>
              <w:rPr>
                <w:rFonts w:ascii="Times New Roman" w:eastAsia="Times New Roman" w:hAnsi="Times New Roman" w:cs="Times New Roman"/>
                <w:sz w:val="2"/>
                <w:szCs w:val="24"/>
                <w:lang w:eastAsia="ru-RU"/>
              </w:rPr>
            </w:pPr>
          </w:p>
        </w:tc>
      </w:tr>
      <w:tr w:rsidR="00B75A94" w:rsidRPr="00534160" w:rsidTr="00B75A94">
        <w:tc>
          <w:tcPr>
            <w:tcW w:w="39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N п/п</w:t>
            </w:r>
          </w:p>
        </w:tc>
        <w:tc>
          <w:tcPr>
            <w:tcW w:w="863"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Мероприятие (отрасль экономики)</w:t>
            </w:r>
          </w:p>
        </w:tc>
        <w:tc>
          <w:tcPr>
            <w:tcW w:w="82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Муниципальное образование</w:t>
            </w:r>
          </w:p>
        </w:tc>
        <w:tc>
          <w:tcPr>
            <w:tcW w:w="85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Наименование организации, инвестиционного проекта, хозяйствующего субъекта</w:t>
            </w:r>
          </w:p>
        </w:tc>
        <w:tc>
          <w:tcPr>
            <w:tcW w:w="3878"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2019 год</w:t>
            </w:r>
          </w:p>
        </w:tc>
        <w:tc>
          <w:tcPr>
            <w:tcW w:w="3878"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2020 год</w:t>
            </w:r>
          </w:p>
        </w:tc>
        <w:tc>
          <w:tcPr>
            <w:tcW w:w="3878"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2021 год</w:t>
            </w:r>
          </w:p>
        </w:tc>
      </w:tr>
      <w:tr w:rsidR="00B75A94" w:rsidRPr="00534160" w:rsidTr="00B75A94">
        <w:tc>
          <w:tcPr>
            <w:tcW w:w="397" w:type="dxa"/>
            <w:tcBorders>
              <w:top w:val="nil"/>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rPr>
                <w:rFonts w:ascii="Times New Roman" w:eastAsia="Times New Roman" w:hAnsi="Times New Roman" w:cs="Times New Roman"/>
                <w:sz w:val="20"/>
                <w:szCs w:val="20"/>
                <w:lang w:eastAsia="ru-RU"/>
              </w:rPr>
            </w:pPr>
          </w:p>
        </w:tc>
        <w:tc>
          <w:tcPr>
            <w:tcW w:w="863" w:type="dxa"/>
            <w:tcBorders>
              <w:top w:val="nil"/>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rPr>
                <w:rFonts w:ascii="Times New Roman" w:eastAsia="Times New Roman" w:hAnsi="Times New Roman" w:cs="Times New Roman"/>
                <w:sz w:val="20"/>
                <w:szCs w:val="20"/>
                <w:lang w:eastAsia="ru-RU"/>
              </w:rPr>
            </w:pPr>
          </w:p>
        </w:tc>
        <w:tc>
          <w:tcPr>
            <w:tcW w:w="821" w:type="dxa"/>
            <w:tcBorders>
              <w:top w:val="nil"/>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rPr>
                <w:rFonts w:ascii="Times New Roman" w:eastAsia="Times New Roman" w:hAnsi="Times New Roman" w:cs="Times New Roman"/>
                <w:sz w:val="20"/>
                <w:szCs w:val="20"/>
                <w:lang w:eastAsia="ru-RU"/>
              </w:rPr>
            </w:pPr>
          </w:p>
        </w:tc>
        <w:tc>
          <w:tcPr>
            <w:tcW w:w="855" w:type="dxa"/>
            <w:tcBorders>
              <w:top w:val="nil"/>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rPr>
                <w:rFonts w:ascii="Times New Roman" w:eastAsia="Times New Roman" w:hAnsi="Times New Roman" w:cs="Times New Roman"/>
                <w:sz w:val="20"/>
                <w:szCs w:val="20"/>
                <w:lang w:eastAsia="ru-RU"/>
              </w:rPr>
            </w:pPr>
          </w:p>
        </w:tc>
        <w:tc>
          <w:tcPr>
            <w:tcW w:w="653"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Общее количество вновь созданных рабочих мест</w:t>
            </w:r>
          </w:p>
        </w:tc>
        <w:tc>
          <w:tcPr>
            <w:tcW w:w="111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в том числе высокопроизводительных рабочих мест</w:t>
            </w:r>
          </w:p>
        </w:tc>
        <w:tc>
          <w:tcPr>
            <w:tcW w:w="211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из графы 10:</w:t>
            </w:r>
          </w:p>
        </w:tc>
        <w:tc>
          <w:tcPr>
            <w:tcW w:w="653"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Общее количество вновь созданных рабочих мест</w:t>
            </w:r>
          </w:p>
        </w:tc>
        <w:tc>
          <w:tcPr>
            <w:tcW w:w="111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в том числе высокопроизводительных рабочих мест</w:t>
            </w:r>
          </w:p>
        </w:tc>
        <w:tc>
          <w:tcPr>
            <w:tcW w:w="211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из графы 10:</w:t>
            </w:r>
          </w:p>
        </w:tc>
        <w:tc>
          <w:tcPr>
            <w:tcW w:w="653"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Общее количество вновь созданных рабочих мест</w:t>
            </w:r>
          </w:p>
        </w:tc>
        <w:tc>
          <w:tcPr>
            <w:tcW w:w="111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в том числе высокопроизводительных рабочих мест</w:t>
            </w:r>
          </w:p>
        </w:tc>
        <w:tc>
          <w:tcPr>
            <w:tcW w:w="211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из графы 10:</w:t>
            </w:r>
          </w:p>
        </w:tc>
      </w:tr>
      <w:tr w:rsidR="00B75A94" w:rsidRPr="00534160" w:rsidTr="00B75A94">
        <w:tc>
          <w:tcPr>
            <w:tcW w:w="397" w:type="dxa"/>
            <w:tcBorders>
              <w:top w:val="nil"/>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rPr>
                <w:rFonts w:ascii="Times New Roman" w:eastAsia="Times New Roman" w:hAnsi="Times New Roman" w:cs="Times New Roman"/>
                <w:sz w:val="20"/>
                <w:szCs w:val="20"/>
                <w:lang w:eastAsia="ru-RU"/>
              </w:rPr>
            </w:pPr>
          </w:p>
        </w:tc>
        <w:tc>
          <w:tcPr>
            <w:tcW w:w="863" w:type="dxa"/>
            <w:tcBorders>
              <w:top w:val="nil"/>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rPr>
                <w:rFonts w:ascii="Times New Roman" w:eastAsia="Times New Roman" w:hAnsi="Times New Roman" w:cs="Times New Roman"/>
                <w:sz w:val="20"/>
                <w:szCs w:val="20"/>
                <w:lang w:eastAsia="ru-RU"/>
              </w:rPr>
            </w:pPr>
          </w:p>
        </w:tc>
        <w:tc>
          <w:tcPr>
            <w:tcW w:w="821" w:type="dxa"/>
            <w:tcBorders>
              <w:top w:val="nil"/>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rPr>
                <w:rFonts w:ascii="Times New Roman" w:eastAsia="Times New Roman" w:hAnsi="Times New Roman" w:cs="Times New Roman"/>
                <w:sz w:val="20"/>
                <w:szCs w:val="20"/>
                <w:lang w:eastAsia="ru-RU"/>
              </w:rPr>
            </w:pPr>
          </w:p>
        </w:tc>
        <w:tc>
          <w:tcPr>
            <w:tcW w:w="855" w:type="dxa"/>
            <w:tcBorders>
              <w:top w:val="nil"/>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rPr>
                <w:rFonts w:ascii="Times New Roman" w:eastAsia="Times New Roman" w:hAnsi="Times New Roman" w:cs="Times New Roman"/>
                <w:sz w:val="20"/>
                <w:szCs w:val="20"/>
                <w:lang w:eastAsia="ru-RU"/>
              </w:rPr>
            </w:pPr>
          </w:p>
        </w:tc>
        <w:tc>
          <w:tcPr>
            <w:tcW w:w="653" w:type="dxa"/>
            <w:tcBorders>
              <w:top w:val="nil"/>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rPr>
                <w:rFonts w:ascii="Times New Roman" w:eastAsia="Times New Roman" w:hAnsi="Times New Roman" w:cs="Times New Roman"/>
                <w:sz w:val="20"/>
                <w:szCs w:val="20"/>
                <w:lang w:eastAsia="ru-RU"/>
              </w:rPr>
            </w:pPr>
          </w:p>
        </w:tc>
        <w:tc>
          <w:tcPr>
            <w:tcW w:w="1115" w:type="dxa"/>
            <w:tcBorders>
              <w:top w:val="nil"/>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rPr>
                <w:rFonts w:ascii="Times New Roman" w:eastAsia="Times New Roman" w:hAnsi="Times New Roman" w:cs="Times New Roman"/>
                <w:sz w:val="20"/>
                <w:szCs w:val="20"/>
                <w:lang w:eastAsia="ru-RU"/>
              </w:rPr>
            </w:pPr>
          </w:p>
        </w:tc>
        <w:tc>
          <w:tcPr>
            <w:tcW w:w="6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постоянны</w:t>
            </w:r>
            <w:r w:rsidRPr="00534160">
              <w:rPr>
                <w:rFonts w:ascii="Times New Roman" w:eastAsia="Times New Roman" w:hAnsi="Times New Roman" w:cs="Times New Roman"/>
                <w:color w:val="2D2D2D"/>
                <w:sz w:val="20"/>
                <w:szCs w:val="20"/>
                <w:lang w:eastAsia="ru-RU"/>
              </w:rPr>
              <w:lastRenderedPageBreak/>
              <w:t>х</w:t>
            </w:r>
          </w:p>
        </w:tc>
        <w:tc>
          <w:tcPr>
            <w:tcW w:w="59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lastRenderedPageBreak/>
              <w:t>сезонны</w:t>
            </w:r>
            <w:r w:rsidRPr="00534160">
              <w:rPr>
                <w:rFonts w:ascii="Times New Roman" w:eastAsia="Times New Roman" w:hAnsi="Times New Roman" w:cs="Times New Roman"/>
                <w:color w:val="2D2D2D"/>
                <w:sz w:val="20"/>
                <w:szCs w:val="20"/>
                <w:lang w:eastAsia="ru-RU"/>
              </w:rPr>
              <w:lastRenderedPageBreak/>
              <w:t>х</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lastRenderedPageBreak/>
              <w:t>временных (испо</w:t>
            </w:r>
            <w:r w:rsidRPr="00534160">
              <w:rPr>
                <w:rFonts w:ascii="Times New Roman" w:eastAsia="Times New Roman" w:hAnsi="Times New Roman" w:cs="Times New Roman"/>
                <w:color w:val="2D2D2D"/>
                <w:sz w:val="20"/>
                <w:szCs w:val="20"/>
                <w:lang w:eastAsia="ru-RU"/>
              </w:rPr>
              <w:lastRenderedPageBreak/>
              <w:t>льзованных при строительстве, реконструкции объектов)</w:t>
            </w:r>
          </w:p>
        </w:tc>
        <w:tc>
          <w:tcPr>
            <w:tcW w:w="653" w:type="dxa"/>
            <w:tcBorders>
              <w:top w:val="nil"/>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rPr>
                <w:rFonts w:ascii="Times New Roman" w:eastAsia="Times New Roman" w:hAnsi="Times New Roman" w:cs="Times New Roman"/>
                <w:sz w:val="20"/>
                <w:szCs w:val="20"/>
                <w:lang w:eastAsia="ru-RU"/>
              </w:rPr>
            </w:pPr>
          </w:p>
        </w:tc>
        <w:tc>
          <w:tcPr>
            <w:tcW w:w="1115" w:type="dxa"/>
            <w:tcBorders>
              <w:top w:val="nil"/>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rPr>
                <w:rFonts w:ascii="Times New Roman" w:eastAsia="Times New Roman" w:hAnsi="Times New Roman" w:cs="Times New Roman"/>
                <w:sz w:val="20"/>
                <w:szCs w:val="20"/>
                <w:lang w:eastAsia="ru-RU"/>
              </w:rPr>
            </w:pPr>
          </w:p>
        </w:tc>
        <w:tc>
          <w:tcPr>
            <w:tcW w:w="6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постоянны</w:t>
            </w:r>
            <w:r w:rsidRPr="00534160">
              <w:rPr>
                <w:rFonts w:ascii="Times New Roman" w:eastAsia="Times New Roman" w:hAnsi="Times New Roman" w:cs="Times New Roman"/>
                <w:color w:val="2D2D2D"/>
                <w:sz w:val="20"/>
                <w:szCs w:val="20"/>
                <w:lang w:eastAsia="ru-RU"/>
              </w:rPr>
              <w:lastRenderedPageBreak/>
              <w:t>х</w:t>
            </w:r>
          </w:p>
        </w:tc>
        <w:tc>
          <w:tcPr>
            <w:tcW w:w="59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lastRenderedPageBreak/>
              <w:t>сезонны</w:t>
            </w:r>
            <w:r w:rsidRPr="00534160">
              <w:rPr>
                <w:rFonts w:ascii="Times New Roman" w:eastAsia="Times New Roman" w:hAnsi="Times New Roman" w:cs="Times New Roman"/>
                <w:color w:val="2D2D2D"/>
                <w:sz w:val="20"/>
                <w:szCs w:val="20"/>
                <w:lang w:eastAsia="ru-RU"/>
              </w:rPr>
              <w:lastRenderedPageBreak/>
              <w:t>х</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lastRenderedPageBreak/>
              <w:t>временных (испо</w:t>
            </w:r>
            <w:r w:rsidRPr="00534160">
              <w:rPr>
                <w:rFonts w:ascii="Times New Roman" w:eastAsia="Times New Roman" w:hAnsi="Times New Roman" w:cs="Times New Roman"/>
                <w:color w:val="2D2D2D"/>
                <w:sz w:val="20"/>
                <w:szCs w:val="20"/>
                <w:lang w:eastAsia="ru-RU"/>
              </w:rPr>
              <w:lastRenderedPageBreak/>
              <w:t>льзованных при строительстве, реконструкции объектов)</w:t>
            </w:r>
          </w:p>
        </w:tc>
        <w:tc>
          <w:tcPr>
            <w:tcW w:w="653" w:type="dxa"/>
            <w:tcBorders>
              <w:top w:val="nil"/>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rPr>
                <w:rFonts w:ascii="Times New Roman" w:eastAsia="Times New Roman" w:hAnsi="Times New Roman" w:cs="Times New Roman"/>
                <w:sz w:val="20"/>
                <w:szCs w:val="20"/>
                <w:lang w:eastAsia="ru-RU"/>
              </w:rPr>
            </w:pPr>
          </w:p>
        </w:tc>
        <w:tc>
          <w:tcPr>
            <w:tcW w:w="1115" w:type="dxa"/>
            <w:tcBorders>
              <w:top w:val="nil"/>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rPr>
                <w:rFonts w:ascii="Times New Roman" w:eastAsia="Times New Roman" w:hAnsi="Times New Roman" w:cs="Times New Roman"/>
                <w:sz w:val="20"/>
                <w:szCs w:val="20"/>
                <w:lang w:eastAsia="ru-RU"/>
              </w:rPr>
            </w:pPr>
          </w:p>
        </w:tc>
        <w:tc>
          <w:tcPr>
            <w:tcW w:w="6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постоянны</w:t>
            </w:r>
            <w:r w:rsidRPr="00534160">
              <w:rPr>
                <w:rFonts w:ascii="Times New Roman" w:eastAsia="Times New Roman" w:hAnsi="Times New Roman" w:cs="Times New Roman"/>
                <w:color w:val="2D2D2D"/>
                <w:sz w:val="20"/>
                <w:szCs w:val="20"/>
                <w:lang w:eastAsia="ru-RU"/>
              </w:rPr>
              <w:lastRenderedPageBreak/>
              <w:t>х</w:t>
            </w:r>
          </w:p>
        </w:tc>
        <w:tc>
          <w:tcPr>
            <w:tcW w:w="59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lastRenderedPageBreak/>
              <w:t>сезонны</w:t>
            </w:r>
            <w:r w:rsidRPr="00534160">
              <w:rPr>
                <w:rFonts w:ascii="Times New Roman" w:eastAsia="Times New Roman" w:hAnsi="Times New Roman" w:cs="Times New Roman"/>
                <w:color w:val="2D2D2D"/>
                <w:sz w:val="20"/>
                <w:szCs w:val="20"/>
                <w:lang w:eastAsia="ru-RU"/>
              </w:rPr>
              <w:lastRenderedPageBreak/>
              <w:t>х</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lastRenderedPageBreak/>
              <w:t>временных (испо</w:t>
            </w:r>
            <w:r w:rsidRPr="00534160">
              <w:rPr>
                <w:rFonts w:ascii="Times New Roman" w:eastAsia="Times New Roman" w:hAnsi="Times New Roman" w:cs="Times New Roman"/>
                <w:color w:val="2D2D2D"/>
                <w:sz w:val="20"/>
                <w:szCs w:val="20"/>
                <w:lang w:eastAsia="ru-RU"/>
              </w:rPr>
              <w:lastRenderedPageBreak/>
              <w:t>льзованных при строительстве, реконструкции объектов)</w:t>
            </w:r>
          </w:p>
        </w:tc>
      </w:tr>
      <w:tr w:rsidR="00B75A94" w:rsidRPr="00534160" w:rsidTr="00B75A94">
        <w:tc>
          <w:tcPr>
            <w:tcW w:w="3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lastRenderedPageBreak/>
              <w:t>1.</w:t>
            </w:r>
          </w:p>
        </w:tc>
        <w:tc>
          <w:tcPr>
            <w:tcW w:w="8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textAlignment w:val="baseline"/>
              <w:rPr>
                <w:rFonts w:ascii="Times New Roman" w:eastAsia="Times New Roman" w:hAnsi="Times New Roman" w:cs="Times New Roman"/>
                <w:color w:val="2D2D2D"/>
                <w:sz w:val="18"/>
                <w:szCs w:val="18"/>
                <w:lang w:eastAsia="ru-RU"/>
              </w:rPr>
            </w:pPr>
            <w:r w:rsidRPr="00534160">
              <w:rPr>
                <w:rFonts w:ascii="Times New Roman" w:eastAsia="Times New Roman" w:hAnsi="Times New Roman" w:cs="Times New Roman"/>
                <w:color w:val="2D2D2D"/>
                <w:sz w:val="18"/>
                <w:szCs w:val="18"/>
                <w:lang w:eastAsia="ru-RU"/>
              </w:rPr>
              <w:t>Реализация мероприятий по благоустройству общественных, дворовых территорий, предусмотренных государственной и муниципальными программами формирования современной городской среды</w:t>
            </w:r>
          </w:p>
        </w:tc>
        <w:tc>
          <w:tcPr>
            <w:tcW w:w="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C52A01" w:rsidP="00110199">
            <w:pPr>
              <w:spacing w:after="0" w:line="240" w:lineRule="auto"/>
              <w:textAlignment w:val="baseline"/>
              <w:rPr>
                <w:rFonts w:ascii="Times New Roman" w:eastAsia="Times New Roman" w:hAnsi="Times New Roman" w:cs="Times New Roman"/>
                <w:color w:val="2D2D2D"/>
                <w:sz w:val="18"/>
                <w:szCs w:val="18"/>
                <w:lang w:eastAsia="ru-RU"/>
              </w:rPr>
            </w:pPr>
            <w:r w:rsidRPr="00534160">
              <w:rPr>
                <w:rFonts w:ascii="Times New Roman" w:eastAsia="Times New Roman" w:hAnsi="Times New Roman" w:cs="Times New Roman"/>
                <w:color w:val="2D2D2D"/>
                <w:sz w:val="18"/>
                <w:szCs w:val="18"/>
                <w:lang w:eastAsia="ru-RU"/>
              </w:rPr>
              <w:t>Муниципальная</w:t>
            </w:r>
            <w:r w:rsidR="00B75A94" w:rsidRPr="00534160">
              <w:rPr>
                <w:rFonts w:ascii="Times New Roman" w:eastAsia="Times New Roman" w:hAnsi="Times New Roman" w:cs="Times New Roman"/>
                <w:color w:val="2D2D2D"/>
                <w:sz w:val="18"/>
                <w:szCs w:val="18"/>
                <w:lang w:eastAsia="ru-RU"/>
              </w:rPr>
              <w:t xml:space="preserve"> образования </w:t>
            </w:r>
            <w:r w:rsidRPr="00534160">
              <w:rPr>
                <w:rFonts w:ascii="Times New Roman" w:eastAsia="Times New Roman" w:hAnsi="Times New Roman" w:cs="Times New Roman"/>
                <w:color w:val="2D2D2D"/>
                <w:sz w:val="18"/>
                <w:szCs w:val="18"/>
                <w:lang w:eastAsia="ru-RU"/>
              </w:rPr>
              <w:t>«</w:t>
            </w:r>
            <w:r w:rsidR="0034030C">
              <w:rPr>
                <w:rFonts w:ascii="Times New Roman" w:eastAsia="Times New Roman" w:hAnsi="Times New Roman" w:cs="Times New Roman"/>
                <w:color w:val="2D2D2D"/>
                <w:sz w:val="18"/>
                <w:szCs w:val="18"/>
                <w:lang w:eastAsia="ru-RU"/>
              </w:rPr>
              <w:t>Тляратинский район</w:t>
            </w:r>
            <w:r w:rsidRPr="00534160">
              <w:rPr>
                <w:rFonts w:ascii="Times New Roman" w:eastAsia="Times New Roman" w:hAnsi="Times New Roman" w:cs="Times New Roman"/>
                <w:color w:val="2D2D2D"/>
                <w:sz w:val="18"/>
                <w:szCs w:val="18"/>
                <w:lang w:eastAsia="ru-RU"/>
              </w:rPr>
              <w:t>»</w:t>
            </w:r>
          </w:p>
        </w:tc>
        <w:tc>
          <w:tcPr>
            <w:tcW w:w="8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textAlignment w:val="baseline"/>
              <w:rPr>
                <w:rFonts w:ascii="Times New Roman" w:eastAsia="Times New Roman" w:hAnsi="Times New Roman" w:cs="Times New Roman"/>
                <w:color w:val="2D2D2D"/>
                <w:sz w:val="18"/>
                <w:szCs w:val="18"/>
                <w:lang w:eastAsia="ru-RU"/>
              </w:rPr>
            </w:pPr>
            <w:r w:rsidRPr="00534160">
              <w:rPr>
                <w:rFonts w:ascii="Times New Roman" w:eastAsia="Times New Roman" w:hAnsi="Times New Roman" w:cs="Times New Roman"/>
                <w:color w:val="2D2D2D"/>
                <w:sz w:val="18"/>
                <w:szCs w:val="18"/>
                <w:lang w:eastAsia="ru-RU"/>
              </w:rPr>
              <w:t>Подрядные организации, отобранные муниципальными образованиями по результатам конкурсных торгов для выполнения работ по благоустройству объектов, в соответствии с муниципальными контрактами</w:t>
            </w:r>
          </w:p>
        </w:tc>
        <w:tc>
          <w:tcPr>
            <w:tcW w:w="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p>
        </w:tc>
        <w:tc>
          <w:tcPr>
            <w:tcW w:w="111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0</w:t>
            </w:r>
          </w:p>
        </w:tc>
        <w:tc>
          <w:tcPr>
            <w:tcW w:w="6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0</w:t>
            </w:r>
          </w:p>
        </w:tc>
        <w:tc>
          <w:tcPr>
            <w:tcW w:w="59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p>
        </w:tc>
        <w:tc>
          <w:tcPr>
            <w:tcW w:w="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p>
        </w:tc>
        <w:tc>
          <w:tcPr>
            <w:tcW w:w="111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0</w:t>
            </w:r>
          </w:p>
        </w:tc>
        <w:tc>
          <w:tcPr>
            <w:tcW w:w="6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0</w:t>
            </w:r>
          </w:p>
        </w:tc>
        <w:tc>
          <w:tcPr>
            <w:tcW w:w="59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p>
        </w:tc>
        <w:tc>
          <w:tcPr>
            <w:tcW w:w="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p>
        </w:tc>
        <w:tc>
          <w:tcPr>
            <w:tcW w:w="111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0</w:t>
            </w:r>
          </w:p>
        </w:tc>
        <w:tc>
          <w:tcPr>
            <w:tcW w:w="6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0</w:t>
            </w:r>
          </w:p>
        </w:tc>
        <w:tc>
          <w:tcPr>
            <w:tcW w:w="59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r w:rsidRPr="00534160">
              <w:rPr>
                <w:rFonts w:ascii="Times New Roman" w:eastAsia="Times New Roman" w:hAnsi="Times New Roman" w:cs="Times New Roman"/>
                <w:color w:val="2D2D2D"/>
                <w:sz w:val="20"/>
                <w:szCs w:val="20"/>
                <w:lang w:eastAsia="ru-RU"/>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jc w:val="center"/>
              <w:textAlignment w:val="baseline"/>
              <w:rPr>
                <w:rFonts w:ascii="Times New Roman" w:eastAsia="Times New Roman" w:hAnsi="Times New Roman" w:cs="Times New Roman"/>
                <w:color w:val="2D2D2D"/>
                <w:sz w:val="20"/>
                <w:szCs w:val="20"/>
                <w:lang w:eastAsia="ru-RU"/>
              </w:rPr>
            </w:pPr>
          </w:p>
        </w:tc>
      </w:tr>
    </w:tbl>
    <w:p w:rsidR="00B75A94" w:rsidRPr="00534160" w:rsidRDefault="00B75A94" w:rsidP="00110199">
      <w:pPr>
        <w:shd w:val="clear" w:color="auto" w:fill="FFFFFF"/>
        <w:spacing w:after="0" w:line="240" w:lineRule="auto"/>
        <w:textAlignment w:val="baseline"/>
        <w:rPr>
          <w:rFonts w:ascii="Times New Roman" w:hAnsi="Times New Roman" w:cs="Times New Roman"/>
          <w:color w:val="242424"/>
          <w:spacing w:val="1"/>
          <w:sz w:val="20"/>
          <w:szCs w:val="20"/>
        </w:rPr>
      </w:pPr>
    </w:p>
    <w:tbl>
      <w:tblPr>
        <w:tblW w:w="0" w:type="auto"/>
        <w:tblCellMar>
          <w:left w:w="0" w:type="dxa"/>
          <w:right w:w="0" w:type="dxa"/>
        </w:tblCellMar>
        <w:tblLook w:val="04A0" w:firstRow="1" w:lastRow="0" w:firstColumn="1" w:lastColumn="0" w:noHBand="0" w:noVBand="1"/>
      </w:tblPr>
      <w:tblGrid>
        <w:gridCol w:w="799"/>
        <w:gridCol w:w="1450"/>
        <w:gridCol w:w="830"/>
        <w:gridCol w:w="715"/>
        <w:gridCol w:w="1061"/>
        <w:gridCol w:w="798"/>
        <w:gridCol w:w="1449"/>
        <w:gridCol w:w="829"/>
        <w:gridCol w:w="715"/>
        <w:gridCol w:w="1061"/>
        <w:gridCol w:w="798"/>
        <w:gridCol w:w="1449"/>
        <w:gridCol w:w="829"/>
        <w:gridCol w:w="715"/>
        <w:gridCol w:w="1008"/>
        <w:gridCol w:w="56"/>
        <w:gridCol w:w="8"/>
      </w:tblGrid>
      <w:tr w:rsidR="00B75A94" w:rsidRPr="00534160" w:rsidTr="00B75A94">
        <w:trPr>
          <w:gridAfter w:val="1"/>
          <w:wAfter w:w="480" w:type="dxa"/>
          <w:trHeight w:val="12"/>
        </w:trPr>
        <w:tc>
          <w:tcPr>
            <w:tcW w:w="1478" w:type="dxa"/>
            <w:hideMark/>
          </w:tcPr>
          <w:p w:rsidR="00B75A94" w:rsidRPr="00534160" w:rsidRDefault="00B75A94" w:rsidP="00110199">
            <w:pPr>
              <w:spacing w:after="0" w:line="240" w:lineRule="auto"/>
              <w:rPr>
                <w:rFonts w:ascii="Times New Roman" w:hAnsi="Times New Roman" w:cs="Times New Roman"/>
                <w:sz w:val="20"/>
                <w:szCs w:val="20"/>
              </w:rPr>
            </w:pPr>
          </w:p>
        </w:tc>
        <w:tc>
          <w:tcPr>
            <w:tcW w:w="2957" w:type="dxa"/>
            <w:hideMark/>
          </w:tcPr>
          <w:p w:rsidR="00B75A94" w:rsidRPr="00534160" w:rsidRDefault="00B75A94" w:rsidP="00110199">
            <w:pPr>
              <w:spacing w:after="0" w:line="240" w:lineRule="auto"/>
              <w:rPr>
                <w:rFonts w:ascii="Times New Roman" w:hAnsi="Times New Roman" w:cs="Times New Roman"/>
                <w:sz w:val="20"/>
                <w:szCs w:val="20"/>
              </w:rPr>
            </w:pPr>
          </w:p>
        </w:tc>
        <w:tc>
          <w:tcPr>
            <w:tcW w:w="1478" w:type="dxa"/>
            <w:hideMark/>
          </w:tcPr>
          <w:p w:rsidR="00B75A94" w:rsidRPr="00534160" w:rsidRDefault="00B75A94" w:rsidP="00110199">
            <w:pPr>
              <w:spacing w:after="0" w:line="240" w:lineRule="auto"/>
              <w:rPr>
                <w:rFonts w:ascii="Times New Roman" w:hAnsi="Times New Roman" w:cs="Times New Roman"/>
                <w:sz w:val="20"/>
                <w:szCs w:val="20"/>
              </w:rPr>
            </w:pPr>
          </w:p>
        </w:tc>
        <w:tc>
          <w:tcPr>
            <w:tcW w:w="1294" w:type="dxa"/>
            <w:hideMark/>
          </w:tcPr>
          <w:p w:rsidR="00B75A94" w:rsidRPr="00534160" w:rsidRDefault="00B75A94" w:rsidP="00110199">
            <w:pPr>
              <w:spacing w:after="0" w:line="240" w:lineRule="auto"/>
              <w:rPr>
                <w:rFonts w:ascii="Times New Roman" w:hAnsi="Times New Roman" w:cs="Times New Roman"/>
                <w:sz w:val="20"/>
                <w:szCs w:val="20"/>
              </w:rPr>
            </w:pPr>
          </w:p>
        </w:tc>
        <w:tc>
          <w:tcPr>
            <w:tcW w:w="2033" w:type="dxa"/>
            <w:hideMark/>
          </w:tcPr>
          <w:p w:rsidR="00B75A94" w:rsidRPr="00534160" w:rsidRDefault="00B75A94" w:rsidP="00110199">
            <w:pPr>
              <w:spacing w:after="0" w:line="240" w:lineRule="auto"/>
              <w:rPr>
                <w:rFonts w:ascii="Times New Roman" w:hAnsi="Times New Roman" w:cs="Times New Roman"/>
                <w:sz w:val="20"/>
                <w:szCs w:val="20"/>
              </w:rPr>
            </w:pPr>
          </w:p>
        </w:tc>
        <w:tc>
          <w:tcPr>
            <w:tcW w:w="1478" w:type="dxa"/>
            <w:hideMark/>
          </w:tcPr>
          <w:p w:rsidR="00B75A94" w:rsidRPr="00534160" w:rsidRDefault="00B75A94" w:rsidP="00110199">
            <w:pPr>
              <w:spacing w:after="0" w:line="240" w:lineRule="auto"/>
              <w:rPr>
                <w:rFonts w:ascii="Times New Roman" w:hAnsi="Times New Roman" w:cs="Times New Roman"/>
                <w:sz w:val="20"/>
                <w:szCs w:val="20"/>
              </w:rPr>
            </w:pPr>
          </w:p>
        </w:tc>
        <w:tc>
          <w:tcPr>
            <w:tcW w:w="2957" w:type="dxa"/>
            <w:hideMark/>
          </w:tcPr>
          <w:p w:rsidR="00B75A94" w:rsidRPr="00534160" w:rsidRDefault="00B75A94" w:rsidP="00110199">
            <w:pPr>
              <w:spacing w:after="0" w:line="240" w:lineRule="auto"/>
              <w:rPr>
                <w:rFonts w:ascii="Times New Roman" w:hAnsi="Times New Roman" w:cs="Times New Roman"/>
                <w:sz w:val="20"/>
                <w:szCs w:val="20"/>
              </w:rPr>
            </w:pPr>
          </w:p>
        </w:tc>
        <w:tc>
          <w:tcPr>
            <w:tcW w:w="1663" w:type="dxa"/>
            <w:hideMark/>
          </w:tcPr>
          <w:p w:rsidR="00B75A94" w:rsidRPr="00534160" w:rsidRDefault="00B75A94" w:rsidP="00110199">
            <w:pPr>
              <w:spacing w:after="0" w:line="240" w:lineRule="auto"/>
              <w:rPr>
                <w:rFonts w:ascii="Times New Roman" w:hAnsi="Times New Roman" w:cs="Times New Roman"/>
                <w:sz w:val="20"/>
                <w:szCs w:val="20"/>
              </w:rPr>
            </w:pPr>
          </w:p>
        </w:tc>
        <w:tc>
          <w:tcPr>
            <w:tcW w:w="1109" w:type="dxa"/>
            <w:hideMark/>
          </w:tcPr>
          <w:p w:rsidR="00B75A94" w:rsidRPr="00534160" w:rsidRDefault="00B75A94" w:rsidP="00110199">
            <w:pPr>
              <w:spacing w:after="0" w:line="240" w:lineRule="auto"/>
              <w:rPr>
                <w:rFonts w:ascii="Times New Roman" w:hAnsi="Times New Roman" w:cs="Times New Roman"/>
                <w:sz w:val="20"/>
                <w:szCs w:val="20"/>
              </w:rPr>
            </w:pPr>
          </w:p>
        </w:tc>
        <w:tc>
          <w:tcPr>
            <w:tcW w:w="2218" w:type="dxa"/>
            <w:hideMark/>
          </w:tcPr>
          <w:p w:rsidR="00B75A94" w:rsidRPr="00534160" w:rsidRDefault="00B75A94" w:rsidP="00110199">
            <w:pPr>
              <w:spacing w:after="0" w:line="240" w:lineRule="auto"/>
              <w:rPr>
                <w:rFonts w:ascii="Times New Roman" w:hAnsi="Times New Roman" w:cs="Times New Roman"/>
                <w:sz w:val="20"/>
                <w:szCs w:val="20"/>
              </w:rPr>
            </w:pPr>
          </w:p>
        </w:tc>
        <w:tc>
          <w:tcPr>
            <w:tcW w:w="1294" w:type="dxa"/>
            <w:hideMark/>
          </w:tcPr>
          <w:p w:rsidR="00B75A94" w:rsidRPr="00534160" w:rsidRDefault="00B75A94" w:rsidP="00110199">
            <w:pPr>
              <w:spacing w:after="0" w:line="240" w:lineRule="auto"/>
              <w:rPr>
                <w:rFonts w:ascii="Times New Roman" w:hAnsi="Times New Roman" w:cs="Times New Roman"/>
                <w:sz w:val="20"/>
                <w:szCs w:val="20"/>
              </w:rPr>
            </w:pPr>
          </w:p>
        </w:tc>
        <w:tc>
          <w:tcPr>
            <w:tcW w:w="3142" w:type="dxa"/>
            <w:hideMark/>
          </w:tcPr>
          <w:p w:rsidR="00B75A94" w:rsidRPr="00534160" w:rsidRDefault="00B75A94" w:rsidP="00110199">
            <w:pPr>
              <w:spacing w:after="0" w:line="240" w:lineRule="auto"/>
              <w:rPr>
                <w:rFonts w:ascii="Times New Roman" w:hAnsi="Times New Roman" w:cs="Times New Roman"/>
                <w:sz w:val="20"/>
                <w:szCs w:val="20"/>
              </w:rPr>
            </w:pPr>
          </w:p>
        </w:tc>
        <w:tc>
          <w:tcPr>
            <w:tcW w:w="1478" w:type="dxa"/>
            <w:hideMark/>
          </w:tcPr>
          <w:p w:rsidR="00B75A94" w:rsidRPr="00534160" w:rsidRDefault="00B75A94" w:rsidP="00110199">
            <w:pPr>
              <w:spacing w:after="0" w:line="240" w:lineRule="auto"/>
              <w:rPr>
                <w:rFonts w:ascii="Times New Roman" w:hAnsi="Times New Roman" w:cs="Times New Roman"/>
                <w:sz w:val="20"/>
                <w:szCs w:val="20"/>
              </w:rPr>
            </w:pPr>
          </w:p>
        </w:tc>
        <w:tc>
          <w:tcPr>
            <w:tcW w:w="1294" w:type="dxa"/>
            <w:hideMark/>
          </w:tcPr>
          <w:p w:rsidR="00B75A94" w:rsidRPr="00534160" w:rsidRDefault="00B75A94" w:rsidP="00110199">
            <w:pPr>
              <w:spacing w:after="0" w:line="240" w:lineRule="auto"/>
              <w:rPr>
                <w:rFonts w:ascii="Times New Roman" w:hAnsi="Times New Roman" w:cs="Times New Roman"/>
                <w:sz w:val="20"/>
                <w:szCs w:val="20"/>
              </w:rPr>
            </w:pPr>
          </w:p>
        </w:tc>
        <w:tc>
          <w:tcPr>
            <w:tcW w:w="1848" w:type="dxa"/>
            <w:hideMark/>
          </w:tcPr>
          <w:p w:rsidR="00B75A94" w:rsidRPr="00534160" w:rsidRDefault="00B75A94" w:rsidP="00110199">
            <w:pPr>
              <w:spacing w:after="0" w:line="240" w:lineRule="auto"/>
              <w:rPr>
                <w:rFonts w:ascii="Times New Roman" w:hAnsi="Times New Roman" w:cs="Times New Roman"/>
                <w:sz w:val="20"/>
                <w:szCs w:val="20"/>
              </w:rPr>
            </w:pPr>
          </w:p>
        </w:tc>
        <w:tc>
          <w:tcPr>
            <w:tcW w:w="185" w:type="dxa"/>
            <w:hideMark/>
          </w:tcPr>
          <w:p w:rsidR="00B75A94" w:rsidRPr="00534160" w:rsidRDefault="00B75A94" w:rsidP="00110199">
            <w:pPr>
              <w:spacing w:after="0" w:line="240" w:lineRule="auto"/>
              <w:rPr>
                <w:rFonts w:ascii="Times New Roman" w:hAnsi="Times New Roman" w:cs="Times New Roman"/>
                <w:sz w:val="20"/>
                <w:szCs w:val="20"/>
              </w:rPr>
            </w:pPr>
          </w:p>
        </w:tc>
      </w:tr>
      <w:tr w:rsidR="00B75A94" w:rsidRPr="00534160" w:rsidTr="00B75A94">
        <w:trPr>
          <w:gridAfter w:val="1"/>
          <w:wAfter w:w="480" w:type="dxa"/>
        </w:trPr>
        <w:tc>
          <w:tcPr>
            <w:tcW w:w="9240"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2022 год</w:t>
            </w:r>
          </w:p>
        </w:tc>
        <w:tc>
          <w:tcPr>
            <w:tcW w:w="9425"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2023 год</w:t>
            </w:r>
          </w:p>
        </w:tc>
        <w:tc>
          <w:tcPr>
            <w:tcW w:w="9055"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2024 год</w:t>
            </w:r>
          </w:p>
        </w:tc>
        <w:tc>
          <w:tcPr>
            <w:tcW w:w="185" w:type="dxa"/>
            <w:hideMark/>
          </w:tcPr>
          <w:p w:rsidR="00B75A94" w:rsidRPr="00534160" w:rsidRDefault="00B75A94" w:rsidP="00110199">
            <w:pPr>
              <w:spacing w:after="0" w:line="240" w:lineRule="auto"/>
              <w:rPr>
                <w:rFonts w:ascii="Times New Roman" w:hAnsi="Times New Roman" w:cs="Times New Roman"/>
                <w:sz w:val="20"/>
                <w:szCs w:val="20"/>
              </w:rPr>
            </w:pPr>
          </w:p>
        </w:tc>
      </w:tr>
      <w:tr w:rsidR="00B75A94" w:rsidRPr="00534160" w:rsidTr="00B75A94">
        <w:tc>
          <w:tcPr>
            <w:tcW w:w="147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Общее количество вновь созданных рабочих мест</w:t>
            </w:r>
          </w:p>
        </w:tc>
        <w:tc>
          <w:tcPr>
            <w:tcW w:w="295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в том числе высокопроизводительных рабочих мест</w:t>
            </w:r>
          </w:p>
        </w:tc>
        <w:tc>
          <w:tcPr>
            <w:tcW w:w="4805"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из графы 10:</w:t>
            </w:r>
          </w:p>
        </w:tc>
        <w:tc>
          <w:tcPr>
            <w:tcW w:w="147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Общее количество вновь созданных рабочих мест</w:t>
            </w:r>
          </w:p>
        </w:tc>
        <w:tc>
          <w:tcPr>
            <w:tcW w:w="295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в том числе высокопроизводительных рабочих мест</w:t>
            </w:r>
          </w:p>
        </w:tc>
        <w:tc>
          <w:tcPr>
            <w:tcW w:w="499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из графы 10:</w:t>
            </w:r>
          </w:p>
        </w:tc>
        <w:tc>
          <w:tcPr>
            <w:tcW w:w="129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Общее количество вновь созданных рабочих мест</w:t>
            </w:r>
          </w:p>
        </w:tc>
        <w:tc>
          <w:tcPr>
            <w:tcW w:w="314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в том числе высокопроизводительных рабочих мест</w:t>
            </w:r>
          </w:p>
        </w:tc>
        <w:tc>
          <w:tcPr>
            <w:tcW w:w="462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из графы 10:</w:t>
            </w:r>
          </w:p>
        </w:tc>
        <w:tc>
          <w:tcPr>
            <w:tcW w:w="185" w:type="dxa"/>
            <w:gridSpan w:val="2"/>
            <w:hideMark/>
          </w:tcPr>
          <w:p w:rsidR="00B75A94" w:rsidRPr="00534160" w:rsidRDefault="00B75A94" w:rsidP="00110199">
            <w:pPr>
              <w:spacing w:after="0" w:line="240" w:lineRule="auto"/>
              <w:rPr>
                <w:rFonts w:ascii="Times New Roman" w:hAnsi="Times New Roman" w:cs="Times New Roman"/>
                <w:sz w:val="20"/>
                <w:szCs w:val="20"/>
              </w:rPr>
            </w:pPr>
          </w:p>
        </w:tc>
      </w:tr>
      <w:tr w:rsidR="00B75A94" w:rsidRPr="00534160" w:rsidTr="00B75A94">
        <w:tc>
          <w:tcPr>
            <w:tcW w:w="1478" w:type="dxa"/>
            <w:tcBorders>
              <w:top w:val="nil"/>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rPr>
                <w:rFonts w:ascii="Times New Roman" w:hAnsi="Times New Roman" w:cs="Times New Roman"/>
                <w:sz w:val="20"/>
                <w:szCs w:val="20"/>
              </w:rPr>
            </w:pPr>
          </w:p>
        </w:tc>
        <w:tc>
          <w:tcPr>
            <w:tcW w:w="2957" w:type="dxa"/>
            <w:tcBorders>
              <w:top w:val="nil"/>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rPr>
                <w:rFonts w:ascii="Times New Roman" w:hAnsi="Times New Roman" w:cs="Times New Roman"/>
                <w:sz w:val="20"/>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постоянных</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сезонных</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временных (использованных при строительстве, реконструкции объектов)</w:t>
            </w:r>
          </w:p>
        </w:tc>
        <w:tc>
          <w:tcPr>
            <w:tcW w:w="1478" w:type="dxa"/>
            <w:tcBorders>
              <w:top w:val="nil"/>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rPr>
                <w:rFonts w:ascii="Times New Roman" w:hAnsi="Times New Roman" w:cs="Times New Roman"/>
                <w:sz w:val="20"/>
                <w:szCs w:val="20"/>
              </w:rPr>
            </w:pPr>
          </w:p>
        </w:tc>
        <w:tc>
          <w:tcPr>
            <w:tcW w:w="2957" w:type="dxa"/>
            <w:tcBorders>
              <w:top w:val="nil"/>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rPr>
                <w:rFonts w:ascii="Times New Roman" w:hAnsi="Times New Roman" w:cs="Times New Roman"/>
                <w:sz w:val="20"/>
                <w:szCs w:val="20"/>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постоянных</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сезонных</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временных (использованных при строительстве, реконструкции объектов)</w:t>
            </w:r>
          </w:p>
        </w:tc>
        <w:tc>
          <w:tcPr>
            <w:tcW w:w="1294" w:type="dxa"/>
            <w:tcBorders>
              <w:top w:val="nil"/>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rPr>
                <w:rFonts w:ascii="Times New Roman" w:hAnsi="Times New Roman" w:cs="Times New Roman"/>
                <w:sz w:val="20"/>
                <w:szCs w:val="20"/>
              </w:rPr>
            </w:pPr>
          </w:p>
        </w:tc>
        <w:tc>
          <w:tcPr>
            <w:tcW w:w="3142" w:type="dxa"/>
            <w:tcBorders>
              <w:top w:val="nil"/>
              <w:left w:val="single" w:sz="4" w:space="0" w:color="000000"/>
              <w:bottom w:val="nil"/>
              <w:right w:val="single" w:sz="4" w:space="0" w:color="000000"/>
            </w:tcBorders>
            <w:tcMar>
              <w:top w:w="0" w:type="dxa"/>
              <w:left w:w="149" w:type="dxa"/>
              <w:bottom w:w="0" w:type="dxa"/>
              <w:right w:w="149" w:type="dxa"/>
            </w:tcMar>
            <w:hideMark/>
          </w:tcPr>
          <w:p w:rsidR="00B75A94" w:rsidRPr="00534160" w:rsidRDefault="00B75A94" w:rsidP="00110199">
            <w:pPr>
              <w:spacing w:after="0" w:line="240" w:lineRule="auto"/>
              <w:rPr>
                <w:rFonts w:ascii="Times New Roman" w:hAnsi="Times New Roman" w:cs="Times New Roman"/>
                <w:sz w:val="20"/>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постоянных</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сезонных</w:t>
            </w:r>
          </w:p>
        </w:tc>
        <w:tc>
          <w:tcPr>
            <w:tcW w:w="203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временных (использованных при строительстве, реконструкции объектов)</w:t>
            </w:r>
          </w:p>
        </w:tc>
        <w:tc>
          <w:tcPr>
            <w:tcW w:w="0" w:type="auto"/>
            <w:hideMark/>
          </w:tcPr>
          <w:p w:rsidR="00B75A94" w:rsidRPr="00534160" w:rsidRDefault="00B75A94" w:rsidP="00110199">
            <w:pPr>
              <w:spacing w:after="0" w:line="240" w:lineRule="auto"/>
              <w:rPr>
                <w:rFonts w:ascii="Times New Roman" w:hAnsi="Times New Roman" w:cs="Times New Roman"/>
                <w:sz w:val="20"/>
                <w:szCs w:val="20"/>
              </w:rPr>
            </w:pPr>
          </w:p>
        </w:tc>
      </w:tr>
      <w:tr w:rsidR="00B75A94" w:rsidRPr="00534160" w:rsidTr="00B75A94">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textAlignment w:val="baseline"/>
              <w:rPr>
                <w:color w:val="2D2D2D"/>
                <w:sz w:val="20"/>
                <w:szCs w:val="20"/>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0</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0</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0</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0</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0</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0</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0</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r w:rsidRPr="00534160">
              <w:rPr>
                <w:color w:val="2D2D2D"/>
                <w:sz w:val="20"/>
                <w:szCs w:val="20"/>
              </w:rPr>
              <w:t>0</w:t>
            </w:r>
          </w:p>
        </w:tc>
        <w:tc>
          <w:tcPr>
            <w:tcW w:w="203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534160" w:rsidRDefault="00B75A94" w:rsidP="00110199">
            <w:pPr>
              <w:pStyle w:val="formattext"/>
              <w:spacing w:before="0" w:beforeAutospacing="0" w:after="0" w:afterAutospacing="0"/>
              <w:jc w:val="center"/>
              <w:textAlignment w:val="baseline"/>
              <w:rPr>
                <w:color w:val="2D2D2D"/>
                <w:sz w:val="20"/>
                <w:szCs w:val="20"/>
              </w:rPr>
            </w:pPr>
          </w:p>
        </w:tc>
        <w:tc>
          <w:tcPr>
            <w:tcW w:w="0" w:type="auto"/>
            <w:hideMark/>
          </w:tcPr>
          <w:p w:rsidR="00B75A94" w:rsidRPr="00534160" w:rsidRDefault="00B75A94" w:rsidP="00110199">
            <w:pPr>
              <w:spacing w:after="0" w:line="240" w:lineRule="auto"/>
              <w:rPr>
                <w:rFonts w:ascii="Times New Roman" w:hAnsi="Times New Roman" w:cs="Times New Roman"/>
                <w:sz w:val="20"/>
                <w:szCs w:val="20"/>
              </w:rPr>
            </w:pPr>
          </w:p>
        </w:tc>
      </w:tr>
    </w:tbl>
    <w:p w:rsidR="00CB478A" w:rsidRPr="00534160" w:rsidRDefault="00CB478A" w:rsidP="00110199">
      <w:pPr>
        <w:pStyle w:val="1"/>
        <w:jc w:val="right"/>
        <w:rPr>
          <w:sz w:val="20"/>
        </w:rPr>
      </w:pPr>
    </w:p>
    <w:p w:rsidR="00CB478A" w:rsidRPr="00534160" w:rsidRDefault="00CB478A" w:rsidP="00110199">
      <w:pPr>
        <w:pStyle w:val="1"/>
        <w:jc w:val="right"/>
        <w:rPr>
          <w:sz w:val="20"/>
        </w:rPr>
      </w:pPr>
    </w:p>
    <w:p w:rsidR="00CB478A" w:rsidRDefault="00CB478A" w:rsidP="0085672B">
      <w:pPr>
        <w:pStyle w:val="1"/>
        <w:jc w:val="right"/>
        <w:rPr>
          <w:sz w:val="24"/>
          <w:szCs w:val="24"/>
        </w:rPr>
      </w:pPr>
    </w:p>
    <w:p w:rsidR="00CB478A" w:rsidRDefault="00CB478A" w:rsidP="00CB478A">
      <w:pPr>
        <w:rPr>
          <w:lang w:eastAsia="ru-RU"/>
        </w:rPr>
      </w:pPr>
    </w:p>
    <w:p w:rsidR="00534160" w:rsidRDefault="00534160" w:rsidP="00CB478A">
      <w:pPr>
        <w:rPr>
          <w:lang w:eastAsia="ru-RU"/>
        </w:rPr>
      </w:pPr>
    </w:p>
    <w:p w:rsidR="00534160" w:rsidRDefault="00534160" w:rsidP="00CB478A">
      <w:pPr>
        <w:rPr>
          <w:lang w:eastAsia="ru-RU"/>
        </w:rPr>
      </w:pPr>
    </w:p>
    <w:p w:rsidR="00534160" w:rsidRDefault="00534160" w:rsidP="00CB478A">
      <w:pPr>
        <w:rPr>
          <w:lang w:eastAsia="ru-RU"/>
        </w:rPr>
      </w:pPr>
    </w:p>
    <w:p w:rsidR="00534160" w:rsidRDefault="00534160" w:rsidP="00CB478A">
      <w:pPr>
        <w:rPr>
          <w:lang w:eastAsia="ru-RU"/>
        </w:rPr>
      </w:pPr>
    </w:p>
    <w:p w:rsidR="00FF46C6" w:rsidRDefault="00FF46C6" w:rsidP="00CB478A">
      <w:pPr>
        <w:rPr>
          <w:lang w:eastAsia="ru-RU"/>
        </w:rPr>
      </w:pPr>
    </w:p>
    <w:p w:rsidR="00CB478A" w:rsidRDefault="00CB478A" w:rsidP="00CB478A">
      <w:pPr>
        <w:rPr>
          <w:lang w:eastAsia="ru-RU"/>
        </w:rPr>
      </w:pPr>
    </w:p>
    <w:p w:rsidR="005C3B6C" w:rsidRDefault="005C3B6C" w:rsidP="0085672B">
      <w:pPr>
        <w:pStyle w:val="1"/>
        <w:jc w:val="right"/>
        <w:rPr>
          <w:sz w:val="24"/>
          <w:szCs w:val="24"/>
        </w:rPr>
      </w:pPr>
    </w:p>
    <w:p w:rsidR="00844751" w:rsidRDefault="00844751" w:rsidP="0085672B">
      <w:pPr>
        <w:pStyle w:val="1"/>
        <w:jc w:val="right"/>
        <w:rPr>
          <w:sz w:val="24"/>
          <w:szCs w:val="24"/>
        </w:rPr>
      </w:pPr>
    </w:p>
    <w:p w:rsidR="00B80DDE" w:rsidRDefault="00B75A94" w:rsidP="00B80DDE">
      <w:pPr>
        <w:pStyle w:val="1"/>
        <w:rPr>
          <w:color w:val="2D2D2D"/>
          <w:spacing w:val="1"/>
          <w:sz w:val="20"/>
        </w:rPr>
      </w:pPr>
      <w:r w:rsidRPr="00B80DDE">
        <w:rPr>
          <w:sz w:val="24"/>
          <w:szCs w:val="24"/>
        </w:rPr>
        <w:t xml:space="preserve">Ресурсное обеспечение реализации </w:t>
      </w:r>
      <w:r w:rsidR="003D5C04" w:rsidRPr="00B80DDE">
        <w:rPr>
          <w:sz w:val="24"/>
          <w:szCs w:val="24"/>
        </w:rPr>
        <w:t xml:space="preserve">муниципальной </w:t>
      </w:r>
      <w:r w:rsidRPr="00B80DDE">
        <w:rPr>
          <w:sz w:val="24"/>
          <w:szCs w:val="24"/>
        </w:rPr>
        <w:t xml:space="preserve"> программы </w:t>
      </w:r>
      <w:r w:rsidR="0085672B" w:rsidRPr="00B80DDE">
        <w:rPr>
          <w:sz w:val="24"/>
          <w:szCs w:val="24"/>
        </w:rPr>
        <w:t xml:space="preserve">"Формирование </w:t>
      </w:r>
      <w:r w:rsidRPr="00B80DDE">
        <w:rPr>
          <w:sz w:val="24"/>
          <w:szCs w:val="24"/>
        </w:rPr>
        <w:t>современной городской среды в МО «</w:t>
      </w:r>
      <w:r w:rsidR="0034030C">
        <w:rPr>
          <w:sz w:val="24"/>
          <w:szCs w:val="24"/>
        </w:rPr>
        <w:t>Тляратинский район</w:t>
      </w:r>
      <w:r w:rsidRPr="00B80DDE">
        <w:rPr>
          <w:sz w:val="24"/>
          <w:szCs w:val="24"/>
        </w:rPr>
        <w:t>»" на 2019-2024 годы</w:t>
      </w:r>
      <w:r w:rsidRPr="00B80DDE">
        <w:rPr>
          <w:color w:val="2D2D2D"/>
          <w:spacing w:val="1"/>
          <w:sz w:val="28"/>
          <w:szCs w:val="28"/>
        </w:rPr>
        <w:br/>
      </w:r>
      <w:r w:rsidR="00B80DDE">
        <w:rPr>
          <w:color w:val="2D2D2D"/>
          <w:spacing w:val="1"/>
          <w:sz w:val="20"/>
        </w:rPr>
        <w:t xml:space="preserve">                                                                                                                                                                                                                                                           </w:t>
      </w:r>
      <w:r w:rsidR="0085672B" w:rsidRPr="00B80DDE">
        <w:rPr>
          <w:color w:val="2D2D2D"/>
          <w:spacing w:val="1"/>
          <w:sz w:val="20"/>
        </w:rPr>
        <w:t>Приложение N 7</w:t>
      </w:r>
    </w:p>
    <w:p w:rsidR="00B80DDE" w:rsidRDefault="00B80DDE" w:rsidP="00B80DDE">
      <w:pPr>
        <w:pStyle w:val="1"/>
        <w:rPr>
          <w:color w:val="2D2D2D"/>
          <w:spacing w:val="1"/>
          <w:sz w:val="20"/>
        </w:rPr>
      </w:pPr>
      <w:r>
        <w:rPr>
          <w:color w:val="2D2D2D"/>
          <w:spacing w:val="1"/>
          <w:sz w:val="20"/>
        </w:rPr>
        <w:t xml:space="preserve">                                                                                                                                                                                                                                   </w:t>
      </w:r>
      <w:r w:rsidR="0085672B" w:rsidRPr="00B80DDE">
        <w:rPr>
          <w:color w:val="2D2D2D"/>
          <w:spacing w:val="1"/>
          <w:sz w:val="20"/>
        </w:rPr>
        <w:t xml:space="preserve">к </w:t>
      </w:r>
      <w:r>
        <w:rPr>
          <w:color w:val="2D2D2D"/>
          <w:spacing w:val="1"/>
          <w:sz w:val="20"/>
        </w:rPr>
        <w:t xml:space="preserve">муниципальной </w:t>
      </w:r>
      <w:r w:rsidR="0085672B" w:rsidRPr="00B80DDE">
        <w:rPr>
          <w:color w:val="2D2D2D"/>
          <w:spacing w:val="1"/>
          <w:sz w:val="20"/>
        </w:rPr>
        <w:t xml:space="preserve">программе </w:t>
      </w:r>
    </w:p>
    <w:p w:rsidR="00B75A94" w:rsidRPr="00B80DDE" w:rsidRDefault="00B80DDE" w:rsidP="00B80DDE">
      <w:pPr>
        <w:pStyle w:val="1"/>
        <w:rPr>
          <w:sz w:val="28"/>
          <w:szCs w:val="28"/>
        </w:rPr>
      </w:pPr>
      <w:r>
        <w:rPr>
          <w:color w:val="2D2D2D"/>
          <w:spacing w:val="1"/>
          <w:sz w:val="20"/>
        </w:rPr>
        <w:t xml:space="preserve">                                                                                                                                                                                                   </w:t>
      </w:r>
      <w:r w:rsidR="0085672B" w:rsidRPr="00B80DDE">
        <w:rPr>
          <w:color w:val="2D2D2D"/>
          <w:spacing w:val="1"/>
          <w:sz w:val="20"/>
        </w:rPr>
        <w:t>"Формирование</w:t>
      </w:r>
      <w:r>
        <w:rPr>
          <w:color w:val="2D2D2D"/>
          <w:spacing w:val="1"/>
          <w:sz w:val="20"/>
        </w:rPr>
        <w:t xml:space="preserve"> </w:t>
      </w:r>
      <w:r w:rsidR="00B75A94" w:rsidRPr="00B80DDE">
        <w:rPr>
          <w:color w:val="2D2D2D"/>
          <w:spacing w:val="1"/>
          <w:sz w:val="20"/>
        </w:rPr>
        <w:t>современной городской среды</w:t>
      </w:r>
      <w:r w:rsidR="00B75A94" w:rsidRPr="00B80DDE">
        <w:rPr>
          <w:color w:val="2D2D2D"/>
          <w:spacing w:val="1"/>
          <w:sz w:val="20"/>
        </w:rPr>
        <w:br/>
      </w:r>
      <w:r>
        <w:rPr>
          <w:color w:val="2D2D2D"/>
          <w:spacing w:val="1"/>
          <w:sz w:val="20"/>
        </w:rPr>
        <w:t xml:space="preserve">                                                                                                                                                                                                  </w:t>
      </w:r>
      <w:r w:rsidR="00B75A94" w:rsidRPr="00B80DDE">
        <w:rPr>
          <w:color w:val="2D2D2D"/>
          <w:spacing w:val="1"/>
          <w:sz w:val="20"/>
        </w:rPr>
        <w:t>в МО «</w:t>
      </w:r>
      <w:r w:rsidR="0034030C">
        <w:rPr>
          <w:color w:val="2D2D2D"/>
          <w:spacing w:val="1"/>
          <w:sz w:val="20"/>
        </w:rPr>
        <w:t>Тляратинский район</w:t>
      </w:r>
      <w:r w:rsidR="00B75A94" w:rsidRPr="00B80DDE">
        <w:rPr>
          <w:color w:val="2D2D2D"/>
          <w:spacing w:val="1"/>
          <w:sz w:val="20"/>
        </w:rPr>
        <w:t>»" на 2019-2024 годы</w:t>
      </w:r>
    </w:p>
    <w:tbl>
      <w:tblPr>
        <w:tblW w:w="0" w:type="auto"/>
        <w:tblCellMar>
          <w:left w:w="0" w:type="dxa"/>
          <w:right w:w="0" w:type="dxa"/>
        </w:tblCellMar>
        <w:tblLook w:val="04A0" w:firstRow="1" w:lastRow="0" w:firstColumn="1" w:lastColumn="0" w:noHBand="0" w:noVBand="1"/>
      </w:tblPr>
      <w:tblGrid>
        <w:gridCol w:w="1966"/>
        <w:gridCol w:w="2082"/>
        <w:gridCol w:w="869"/>
        <w:gridCol w:w="820"/>
        <w:gridCol w:w="1539"/>
        <w:gridCol w:w="658"/>
        <w:gridCol w:w="982"/>
        <w:gridCol w:w="958"/>
        <w:gridCol w:w="958"/>
        <w:gridCol w:w="905"/>
        <w:gridCol w:w="905"/>
        <w:gridCol w:w="905"/>
        <w:gridCol w:w="1023"/>
      </w:tblGrid>
      <w:tr w:rsidR="00B75A94" w:rsidRPr="00B64567" w:rsidTr="002D4594">
        <w:trPr>
          <w:trHeight w:val="12"/>
        </w:trPr>
        <w:tc>
          <w:tcPr>
            <w:tcW w:w="1966"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2082"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869"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820"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1539"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658"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982"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958"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958"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905"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905"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905"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c>
          <w:tcPr>
            <w:tcW w:w="1023" w:type="dxa"/>
            <w:hideMark/>
          </w:tcPr>
          <w:p w:rsidR="00B75A94" w:rsidRPr="00B64567" w:rsidRDefault="00B75A94" w:rsidP="00B75A94">
            <w:pPr>
              <w:spacing w:after="0" w:line="240" w:lineRule="auto"/>
              <w:rPr>
                <w:rFonts w:ascii="Times New Roman" w:eastAsia="Times New Roman" w:hAnsi="Times New Roman" w:cs="Times New Roman"/>
                <w:sz w:val="28"/>
                <w:szCs w:val="28"/>
                <w:lang w:eastAsia="ru-RU"/>
              </w:rPr>
            </w:pPr>
          </w:p>
        </w:tc>
      </w:tr>
      <w:tr w:rsidR="00B75A94" w:rsidRPr="00B64567" w:rsidTr="002D4594">
        <w:tc>
          <w:tcPr>
            <w:tcW w:w="196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B75A94" w:rsidRPr="00B64567" w:rsidRDefault="00B75A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Ответственный исполнитель, соисполнитель, участник Программы</w:t>
            </w:r>
          </w:p>
        </w:tc>
        <w:tc>
          <w:tcPr>
            <w:tcW w:w="208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B75A94" w:rsidRPr="00B64567" w:rsidRDefault="00B75A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Источник финансирования</w:t>
            </w:r>
          </w:p>
        </w:tc>
        <w:tc>
          <w:tcPr>
            <w:tcW w:w="3886"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Код бюджетной классификации</w:t>
            </w:r>
          </w:p>
        </w:tc>
        <w:tc>
          <w:tcPr>
            <w:tcW w:w="6636" w:type="dxa"/>
            <w:gridSpan w:val="7"/>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Объемы бюджетных ассигнований (млн. рублей)</w:t>
            </w:r>
          </w:p>
        </w:tc>
      </w:tr>
      <w:tr w:rsidR="00B75A94" w:rsidRPr="00B64567" w:rsidTr="002D4594">
        <w:tc>
          <w:tcPr>
            <w:tcW w:w="1966" w:type="dxa"/>
            <w:tcBorders>
              <w:top w:val="nil"/>
              <w:left w:val="single" w:sz="4" w:space="0" w:color="000000"/>
              <w:bottom w:val="nil"/>
              <w:right w:val="single" w:sz="4" w:space="0" w:color="000000"/>
            </w:tcBorders>
            <w:tcMar>
              <w:top w:w="0" w:type="dxa"/>
              <w:left w:w="149" w:type="dxa"/>
              <w:bottom w:w="0" w:type="dxa"/>
              <w:right w:w="149" w:type="dxa"/>
            </w:tcMar>
            <w:hideMark/>
          </w:tcPr>
          <w:p w:rsidR="00B75A94" w:rsidRPr="00B64567" w:rsidRDefault="00B75A94" w:rsidP="00B75A94">
            <w:pPr>
              <w:spacing w:after="0" w:line="240" w:lineRule="auto"/>
              <w:rPr>
                <w:rFonts w:ascii="Times New Roman" w:eastAsia="Times New Roman" w:hAnsi="Times New Roman" w:cs="Times New Roman"/>
                <w:sz w:val="24"/>
                <w:szCs w:val="24"/>
                <w:lang w:eastAsia="ru-RU"/>
              </w:rPr>
            </w:pPr>
          </w:p>
        </w:tc>
        <w:tc>
          <w:tcPr>
            <w:tcW w:w="2082" w:type="dxa"/>
            <w:tcBorders>
              <w:top w:val="nil"/>
              <w:left w:val="single" w:sz="4" w:space="0" w:color="000000"/>
              <w:bottom w:val="nil"/>
              <w:right w:val="single" w:sz="4" w:space="0" w:color="000000"/>
            </w:tcBorders>
            <w:tcMar>
              <w:top w:w="0" w:type="dxa"/>
              <w:left w:w="149" w:type="dxa"/>
              <w:bottom w:w="0" w:type="dxa"/>
              <w:right w:w="149" w:type="dxa"/>
            </w:tcMar>
            <w:hideMark/>
          </w:tcPr>
          <w:p w:rsidR="00B75A94" w:rsidRPr="00B64567" w:rsidRDefault="00B75A94" w:rsidP="00B75A94">
            <w:pPr>
              <w:spacing w:after="0" w:line="240" w:lineRule="auto"/>
              <w:rPr>
                <w:rFonts w:ascii="Times New Roman" w:eastAsia="Times New Roman" w:hAnsi="Times New Roman" w:cs="Times New Roman"/>
                <w:sz w:val="24"/>
                <w:szCs w:val="24"/>
                <w:lang w:eastAsia="ru-RU"/>
              </w:rPr>
            </w:pPr>
          </w:p>
        </w:tc>
        <w:tc>
          <w:tcPr>
            <w:tcW w:w="8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ГРБС</w:t>
            </w:r>
          </w:p>
        </w:tc>
        <w:tc>
          <w:tcPr>
            <w:tcW w:w="8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proofErr w:type="spellStart"/>
            <w:r w:rsidRPr="00B64567">
              <w:rPr>
                <w:rFonts w:ascii="Times New Roman" w:eastAsia="Times New Roman" w:hAnsi="Times New Roman" w:cs="Times New Roman"/>
                <w:color w:val="2D2D2D"/>
                <w:sz w:val="24"/>
                <w:szCs w:val="24"/>
                <w:lang w:eastAsia="ru-RU"/>
              </w:rPr>
              <w:t>РзПр</w:t>
            </w:r>
            <w:proofErr w:type="spellEnd"/>
          </w:p>
        </w:tc>
        <w:tc>
          <w:tcPr>
            <w:tcW w:w="15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ЦСР</w:t>
            </w:r>
          </w:p>
        </w:tc>
        <w:tc>
          <w:tcPr>
            <w:tcW w:w="6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ВР</w:t>
            </w:r>
          </w:p>
        </w:tc>
        <w:tc>
          <w:tcPr>
            <w:tcW w:w="9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2019 год</w:t>
            </w:r>
          </w:p>
        </w:tc>
        <w:tc>
          <w:tcPr>
            <w:tcW w:w="9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2020 год &lt;*&gt;</w:t>
            </w:r>
          </w:p>
        </w:tc>
        <w:tc>
          <w:tcPr>
            <w:tcW w:w="9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2021 год &lt;*&gt;</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2022 год &lt;*&gt;</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2023 год &lt;*&gt;</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2024 год &lt;*&gt;</w:t>
            </w:r>
          </w:p>
        </w:tc>
        <w:tc>
          <w:tcPr>
            <w:tcW w:w="10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всего &lt;*&gt;</w:t>
            </w:r>
          </w:p>
        </w:tc>
      </w:tr>
      <w:tr w:rsidR="002D4594" w:rsidRPr="00B64567" w:rsidTr="002D4594">
        <w:trPr>
          <w:trHeight w:val="1705"/>
        </w:trPr>
        <w:tc>
          <w:tcPr>
            <w:tcW w:w="196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2D4594" w:rsidRPr="00B64567" w:rsidRDefault="009B2812" w:rsidP="00B75A94">
            <w:pPr>
              <w:spacing w:after="0" w:line="180"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Администрация</w:t>
            </w:r>
            <w:r w:rsidR="000F37E8">
              <w:rPr>
                <w:rFonts w:ascii="Times New Roman" w:eastAsia="Times New Roman" w:hAnsi="Times New Roman" w:cs="Times New Roman"/>
                <w:color w:val="2D2D2D"/>
                <w:sz w:val="24"/>
                <w:szCs w:val="24"/>
                <w:lang w:eastAsia="ru-RU"/>
              </w:rPr>
              <w:t xml:space="preserve"> МО «</w:t>
            </w:r>
            <w:r w:rsidR="0034030C">
              <w:rPr>
                <w:rFonts w:ascii="Times New Roman" w:eastAsia="Times New Roman" w:hAnsi="Times New Roman" w:cs="Times New Roman"/>
                <w:color w:val="2D2D2D"/>
                <w:sz w:val="24"/>
                <w:szCs w:val="24"/>
                <w:lang w:eastAsia="ru-RU"/>
              </w:rPr>
              <w:t>Тляратинский район</w:t>
            </w:r>
            <w:r w:rsidR="000F37E8">
              <w:rPr>
                <w:rFonts w:ascii="Times New Roman" w:eastAsia="Times New Roman" w:hAnsi="Times New Roman" w:cs="Times New Roman"/>
                <w:color w:val="2D2D2D"/>
                <w:sz w:val="24"/>
                <w:szCs w:val="24"/>
                <w:lang w:eastAsia="ru-RU"/>
              </w:rPr>
              <w:t>»</w:t>
            </w:r>
          </w:p>
        </w:tc>
        <w:tc>
          <w:tcPr>
            <w:tcW w:w="2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180" w:lineRule="atLeast"/>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всего, в том числе:</w:t>
            </w:r>
          </w:p>
        </w:tc>
        <w:tc>
          <w:tcPr>
            <w:tcW w:w="8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240" w:lineRule="auto"/>
              <w:rPr>
                <w:rFonts w:ascii="Times New Roman" w:eastAsia="Times New Roman" w:hAnsi="Times New Roman" w:cs="Times New Roman"/>
                <w:sz w:val="24"/>
                <w:szCs w:val="24"/>
                <w:lang w:eastAsia="ru-RU"/>
              </w:rPr>
            </w:pPr>
          </w:p>
        </w:tc>
        <w:tc>
          <w:tcPr>
            <w:tcW w:w="15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240" w:lineRule="auto"/>
              <w:rPr>
                <w:rFonts w:ascii="Times New Roman" w:eastAsia="Times New Roman" w:hAnsi="Times New Roman" w:cs="Times New Roman"/>
                <w:sz w:val="24"/>
                <w:szCs w:val="24"/>
                <w:lang w:eastAsia="ru-RU"/>
              </w:rPr>
            </w:pPr>
          </w:p>
        </w:tc>
        <w:tc>
          <w:tcPr>
            <w:tcW w:w="6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240" w:lineRule="auto"/>
              <w:rPr>
                <w:rFonts w:ascii="Times New Roman" w:eastAsia="Times New Roman" w:hAnsi="Times New Roman" w:cs="Times New Roman"/>
                <w:sz w:val="24"/>
                <w:szCs w:val="24"/>
                <w:lang w:eastAsia="ru-RU"/>
              </w:rPr>
            </w:pPr>
          </w:p>
        </w:tc>
        <w:tc>
          <w:tcPr>
            <w:tcW w:w="9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10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r>
      <w:tr w:rsidR="002D4594" w:rsidRPr="00B64567" w:rsidTr="002D4594">
        <w:tc>
          <w:tcPr>
            <w:tcW w:w="1966" w:type="dxa"/>
            <w:tcBorders>
              <w:top w:val="nil"/>
              <w:left w:val="single" w:sz="4" w:space="0" w:color="000000"/>
              <w:bottom w:val="nil"/>
              <w:right w:val="single" w:sz="4" w:space="0" w:color="000000"/>
            </w:tcBorders>
            <w:tcMar>
              <w:top w:w="0" w:type="dxa"/>
              <w:left w:w="149" w:type="dxa"/>
              <w:bottom w:w="0" w:type="dxa"/>
              <w:right w:w="149" w:type="dxa"/>
            </w:tcMar>
            <w:hideMark/>
          </w:tcPr>
          <w:p w:rsidR="002D4594" w:rsidRPr="00B64567" w:rsidRDefault="002D4594" w:rsidP="00B75A94">
            <w:pPr>
              <w:spacing w:after="0" w:line="240" w:lineRule="auto"/>
              <w:rPr>
                <w:rFonts w:ascii="Times New Roman" w:eastAsia="Times New Roman" w:hAnsi="Times New Roman" w:cs="Times New Roman"/>
                <w:sz w:val="24"/>
                <w:szCs w:val="24"/>
                <w:lang w:eastAsia="ru-RU"/>
              </w:rPr>
            </w:pPr>
          </w:p>
        </w:tc>
        <w:tc>
          <w:tcPr>
            <w:tcW w:w="2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180" w:lineRule="atLeast"/>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субсидия, в том числе:</w:t>
            </w:r>
          </w:p>
        </w:tc>
        <w:tc>
          <w:tcPr>
            <w:tcW w:w="8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132</w:t>
            </w:r>
          </w:p>
        </w:tc>
        <w:tc>
          <w:tcPr>
            <w:tcW w:w="8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05 03</w:t>
            </w:r>
          </w:p>
        </w:tc>
        <w:tc>
          <w:tcPr>
            <w:tcW w:w="15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460F255550</w:t>
            </w:r>
          </w:p>
        </w:tc>
        <w:tc>
          <w:tcPr>
            <w:tcW w:w="6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500</w:t>
            </w:r>
          </w:p>
        </w:tc>
        <w:tc>
          <w:tcPr>
            <w:tcW w:w="9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10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r>
      <w:tr w:rsidR="002D4594" w:rsidRPr="00B64567" w:rsidTr="002D4594">
        <w:tc>
          <w:tcPr>
            <w:tcW w:w="1966" w:type="dxa"/>
            <w:tcBorders>
              <w:top w:val="nil"/>
              <w:left w:val="single" w:sz="4" w:space="0" w:color="000000"/>
              <w:bottom w:val="nil"/>
              <w:right w:val="single" w:sz="4" w:space="0" w:color="000000"/>
            </w:tcBorders>
            <w:tcMar>
              <w:top w:w="0" w:type="dxa"/>
              <w:left w:w="149" w:type="dxa"/>
              <w:bottom w:w="0" w:type="dxa"/>
              <w:right w:w="149" w:type="dxa"/>
            </w:tcMar>
            <w:hideMark/>
          </w:tcPr>
          <w:p w:rsidR="002D4594" w:rsidRPr="00B64567" w:rsidRDefault="002D4594" w:rsidP="00B75A94">
            <w:pPr>
              <w:spacing w:after="0" w:line="240" w:lineRule="auto"/>
              <w:rPr>
                <w:rFonts w:ascii="Times New Roman" w:eastAsia="Times New Roman" w:hAnsi="Times New Roman" w:cs="Times New Roman"/>
                <w:sz w:val="24"/>
                <w:szCs w:val="24"/>
                <w:lang w:eastAsia="ru-RU"/>
              </w:rPr>
            </w:pPr>
          </w:p>
        </w:tc>
        <w:tc>
          <w:tcPr>
            <w:tcW w:w="2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180" w:lineRule="atLeast"/>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федеральный бюджет</w:t>
            </w:r>
          </w:p>
        </w:tc>
        <w:tc>
          <w:tcPr>
            <w:tcW w:w="8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240" w:lineRule="auto"/>
              <w:rPr>
                <w:rFonts w:ascii="Times New Roman" w:eastAsia="Times New Roman" w:hAnsi="Times New Roman" w:cs="Times New Roman"/>
                <w:sz w:val="24"/>
                <w:szCs w:val="24"/>
                <w:lang w:eastAsia="ru-RU"/>
              </w:rPr>
            </w:pPr>
          </w:p>
        </w:tc>
        <w:tc>
          <w:tcPr>
            <w:tcW w:w="15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240" w:lineRule="auto"/>
              <w:rPr>
                <w:rFonts w:ascii="Times New Roman" w:eastAsia="Times New Roman" w:hAnsi="Times New Roman" w:cs="Times New Roman"/>
                <w:sz w:val="24"/>
                <w:szCs w:val="24"/>
                <w:lang w:eastAsia="ru-RU"/>
              </w:rPr>
            </w:pPr>
          </w:p>
        </w:tc>
        <w:tc>
          <w:tcPr>
            <w:tcW w:w="6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240" w:lineRule="auto"/>
              <w:rPr>
                <w:rFonts w:ascii="Times New Roman" w:eastAsia="Times New Roman" w:hAnsi="Times New Roman" w:cs="Times New Roman"/>
                <w:sz w:val="24"/>
                <w:szCs w:val="24"/>
                <w:lang w:eastAsia="ru-RU"/>
              </w:rPr>
            </w:pPr>
          </w:p>
        </w:tc>
        <w:tc>
          <w:tcPr>
            <w:tcW w:w="9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10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r>
      <w:tr w:rsidR="002D4594" w:rsidRPr="00B64567" w:rsidTr="002D4594">
        <w:tc>
          <w:tcPr>
            <w:tcW w:w="1966" w:type="dxa"/>
            <w:tcBorders>
              <w:top w:val="nil"/>
              <w:left w:val="single" w:sz="4" w:space="0" w:color="000000"/>
              <w:bottom w:val="nil"/>
              <w:right w:val="single" w:sz="4" w:space="0" w:color="000000"/>
            </w:tcBorders>
            <w:tcMar>
              <w:top w:w="0" w:type="dxa"/>
              <w:left w:w="149" w:type="dxa"/>
              <w:bottom w:w="0" w:type="dxa"/>
              <w:right w:w="149" w:type="dxa"/>
            </w:tcMar>
            <w:hideMark/>
          </w:tcPr>
          <w:p w:rsidR="002D4594" w:rsidRPr="00B64567" w:rsidRDefault="002D4594" w:rsidP="00B75A94">
            <w:pPr>
              <w:spacing w:after="0" w:line="240" w:lineRule="auto"/>
              <w:rPr>
                <w:rFonts w:ascii="Times New Roman" w:eastAsia="Times New Roman" w:hAnsi="Times New Roman" w:cs="Times New Roman"/>
                <w:sz w:val="24"/>
                <w:szCs w:val="24"/>
                <w:lang w:eastAsia="ru-RU"/>
              </w:rPr>
            </w:pPr>
          </w:p>
        </w:tc>
        <w:tc>
          <w:tcPr>
            <w:tcW w:w="2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180" w:lineRule="atLeast"/>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республиканский бюджет РД</w:t>
            </w:r>
          </w:p>
        </w:tc>
        <w:tc>
          <w:tcPr>
            <w:tcW w:w="8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240" w:lineRule="auto"/>
              <w:rPr>
                <w:rFonts w:ascii="Times New Roman" w:eastAsia="Times New Roman" w:hAnsi="Times New Roman" w:cs="Times New Roman"/>
                <w:sz w:val="24"/>
                <w:szCs w:val="24"/>
                <w:lang w:eastAsia="ru-RU"/>
              </w:rPr>
            </w:pPr>
          </w:p>
        </w:tc>
        <w:tc>
          <w:tcPr>
            <w:tcW w:w="15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240" w:lineRule="auto"/>
              <w:rPr>
                <w:rFonts w:ascii="Times New Roman" w:eastAsia="Times New Roman" w:hAnsi="Times New Roman" w:cs="Times New Roman"/>
                <w:sz w:val="24"/>
                <w:szCs w:val="24"/>
                <w:lang w:eastAsia="ru-RU"/>
              </w:rPr>
            </w:pPr>
          </w:p>
        </w:tc>
        <w:tc>
          <w:tcPr>
            <w:tcW w:w="6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240" w:lineRule="auto"/>
              <w:rPr>
                <w:rFonts w:ascii="Times New Roman" w:eastAsia="Times New Roman" w:hAnsi="Times New Roman" w:cs="Times New Roman"/>
                <w:sz w:val="24"/>
                <w:szCs w:val="24"/>
                <w:lang w:eastAsia="ru-RU"/>
              </w:rPr>
            </w:pPr>
          </w:p>
        </w:tc>
        <w:tc>
          <w:tcPr>
            <w:tcW w:w="9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10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r>
      <w:tr w:rsidR="002D4594" w:rsidRPr="00B64567" w:rsidTr="002D4594">
        <w:tc>
          <w:tcPr>
            <w:tcW w:w="1966" w:type="dxa"/>
            <w:tcBorders>
              <w:top w:val="nil"/>
              <w:left w:val="single" w:sz="4" w:space="0" w:color="000000"/>
              <w:bottom w:val="nil"/>
              <w:right w:val="single" w:sz="4" w:space="0" w:color="000000"/>
            </w:tcBorders>
            <w:tcMar>
              <w:top w:w="0" w:type="dxa"/>
              <w:left w:w="149" w:type="dxa"/>
              <w:bottom w:w="0" w:type="dxa"/>
              <w:right w:w="149" w:type="dxa"/>
            </w:tcMar>
            <w:hideMark/>
          </w:tcPr>
          <w:p w:rsidR="002D4594" w:rsidRPr="00B64567" w:rsidRDefault="002D4594" w:rsidP="00B75A94">
            <w:pPr>
              <w:spacing w:after="0" w:line="240" w:lineRule="auto"/>
              <w:rPr>
                <w:rFonts w:ascii="Times New Roman" w:eastAsia="Times New Roman" w:hAnsi="Times New Roman" w:cs="Times New Roman"/>
                <w:sz w:val="24"/>
                <w:szCs w:val="24"/>
                <w:lang w:eastAsia="ru-RU"/>
              </w:rPr>
            </w:pPr>
          </w:p>
        </w:tc>
        <w:tc>
          <w:tcPr>
            <w:tcW w:w="2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180" w:lineRule="atLeast"/>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иные межбюджетные трансферты, в том числе:</w:t>
            </w:r>
          </w:p>
        </w:tc>
        <w:tc>
          <w:tcPr>
            <w:tcW w:w="8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132</w:t>
            </w:r>
          </w:p>
        </w:tc>
        <w:tc>
          <w:tcPr>
            <w:tcW w:w="8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05 03</w:t>
            </w:r>
          </w:p>
        </w:tc>
        <w:tc>
          <w:tcPr>
            <w:tcW w:w="15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46001R5550</w:t>
            </w:r>
          </w:p>
        </w:tc>
        <w:tc>
          <w:tcPr>
            <w:tcW w:w="6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500</w:t>
            </w:r>
          </w:p>
        </w:tc>
        <w:tc>
          <w:tcPr>
            <w:tcW w:w="9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10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r>
      <w:tr w:rsidR="002D4594" w:rsidRPr="00B64567" w:rsidTr="002D4594">
        <w:tc>
          <w:tcPr>
            <w:tcW w:w="1966" w:type="dxa"/>
            <w:tcBorders>
              <w:top w:val="nil"/>
              <w:left w:val="single" w:sz="4" w:space="0" w:color="000000"/>
              <w:bottom w:val="nil"/>
              <w:right w:val="single" w:sz="4" w:space="0" w:color="000000"/>
            </w:tcBorders>
            <w:tcMar>
              <w:top w:w="0" w:type="dxa"/>
              <w:left w:w="149" w:type="dxa"/>
              <w:bottom w:w="0" w:type="dxa"/>
              <w:right w:w="149" w:type="dxa"/>
            </w:tcMar>
            <w:hideMark/>
          </w:tcPr>
          <w:p w:rsidR="002D4594" w:rsidRPr="00B64567" w:rsidRDefault="002D4594" w:rsidP="00B75A94">
            <w:pPr>
              <w:spacing w:after="0" w:line="240" w:lineRule="auto"/>
              <w:rPr>
                <w:rFonts w:ascii="Times New Roman" w:eastAsia="Times New Roman" w:hAnsi="Times New Roman" w:cs="Times New Roman"/>
                <w:sz w:val="24"/>
                <w:szCs w:val="24"/>
                <w:lang w:eastAsia="ru-RU"/>
              </w:rPr>
            </w:pPr>
          </w:p>
        </w:tc>
        <w:tc>
          <w:tcPr>
            <w:tcW w:w="2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180" w:lineRule="atLeast"/>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федеральный бюджет</w:t>
            </w:r>
          </w:p>
        </w:tc>
        <w:tc>
          <w:tcPr>
            <w:tcW w:w="8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240" w:lineRule="auto"/>
              <w:rPr>
                <w:rFonts w:ascii="Times New Roman" w:eastAsia="Times New Roman" w:hAnsi="Times New Roman" w:cs="Times New Roman"/>
                <w:sz w:val="24"/>
                <w:szCs w:val="24"/>
                <w:lang w:eastAsia="ru-RU"/>
              </w:rPr>
            </w:pPr>
          </w:p>
        </w:tc>
        <w:tc>
          <w:tcPr>
            <w:tcW w:w="15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240" w:lineRule="auto"/>
              <w:rPr>
                <w:rFonts w:ascii="Times New Roman" w:eastAsia="Times New Roman" w:hAnsi="Times New Roman" w:cs="Times New Roman"/>
                <w:sz w:val="24"/>
                <w:szCs w:val="24"/>
                <w:lang w:eastAsia="ru-RU"/>
              </w:rPr>
            </w:pPr>
          </w:p>
        </w:tc>
        <w:tc>
          <w:tcPr>
            <w:tcW w:w="6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75A94">
            <w:pPr>
              <w:spacing w:after="0" w:line="240" w:lineRule="auto"/>
              <w:rPr>
                <w:rFonts w:ascii="Times New Roman" w:eastAsia="Times New Roman" w:hAnsi="Times New Roman" w:cs="Times New Roman"/>
                <w:sz w:val="24"/>
                <w:szCs w:val="24"/>
                <w:lang w:eastAsia="ru-RU"/>
              </w:rPr>
            </w:pPr>
          </w:p>
        </w:tc>
        <w:tc>
          <w:tcPr>
            <w:tcW w:w="9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c>
          <w:tcPr>
            <w:tcW w:w="10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Default="002D4594">
            <w:r w:rsidRPr="00C13A5C">
              <w:rPr>
                <w:rFonts w:ascii="Times New Roman" w:eastAsia="Times New Roman" w:hAnsi="Times New Roman" w:cs="Times New Roman"/>
                <w:color w:val="2D2D2D"/>
                <w:sz w:val="24"/>
                <w:szCs w:val="24"/>
                <w:lang w:eastAsia="ru-RU"/>
              </w:rPr>
              <w:t>0,000</w:t>
            </w:r>
          </w:p>
        </w:tc>
      </w:tr>
      <w:tr w:rsidR="00B75A94" w:rsidRPr="00B64567" w:rsidTr="002D4594">
        <w:tc>
          <w:tcPr>
            <w:tcW w:w="1966"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240" w:lineRule="auto"/>
              <w:rPr>
                <w:rFonts w:ascii="Times New Roman" w:eastAsia="Times New Roman" w:hAnsi="Times New Roman" w:cs="Times New Roman"/>
                <w:sz w:val="24"/>
                <w:szCs w:val="24"/>
                <w:lang w:eastAsia="ru-RU"/>
              </w:rPr>
            </w:pPr>
          </w:p>
        </w:tc>
        <w:tc>
          <w:tcPr>
            <w:tcW w:w="2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180" w:lineRule="atLeast"/>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республиканский бюджет РД</w:t>
            </w:r>
          </w:p>
        </w:tc>
        <w:tc>
          <w:tcPr>
            <w:tcW w:w="8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240" w:lineRule="auto"/>
              <w:rPr>
                <w:rFonts w:ascii="Times New Roman" w:eastAsia="Times New Roman" w:hAnsi="Times New Roman" w:cs="Times New Roman"/>
                <w:sz w:val="24"/>
                <w:szCs w:val="24"/>
                <w:lang w:eastAsia="ru-RU"/>
              </w:rPr>
            </w:pPr>
          </w:p>
        </w:tc>
        <w:tc>
          <w:tcPr>
            <w:tcW w:w="15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240" w:lineRule="auto"/>
              <w:rPr>
                <w:rFonts w:ascii="Times New Roman" w:eastAsia="Times New Roman" w:hAnsi="Times New Roman" w:cs="Times New Roman"/>
                <w:sz w:val="24"/>
                <w:szCs w:val="24"/>
                <w:lang w:eastAsia="ru-RU"/>
              </w:rPr>
            </w:pPr>
          </w:p>
        </w:tc>
        <w:tc>
          <w:tcPr>
            <w:tcW w:w="6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240" w:lineRule="auto"/>
              <w:rPr>
                <w:rFonts w:ascii="Times New Roman" w:eastAsia="Times New Roman" w:hAnsi="Times New Roman" w:cs="Times New Roman"/>
                <w:sz w:val="24"/>
                <w:szCs w:val="24"/>
                <w:lang w:eastAsia="ru-RU"/>
              </w:rPr>
            </w:pPr>
          </w:p>
        </w:tc>
        <w:tc>
          <w:tcPr>
            <w:tcW w:w="9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0,000</w:t>
            </w:r>
          </w:p>
        </w:tc>
        <w:tc>
          <w:tcPr>
            <w:tcW w:w="9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0,000</w:t>
            </w:r>
          </w:p>
        </w:tc>
        <w:tc>
          <w:tcPr>
            <w:tcW w:w="9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0,000</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0,000</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0,000</w:t>
            </w:r>
          </w:p>
        </w:tc>
        <w:tc>
          <w:tcPr>
            <w:tcW w:w="9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0,000</w:t>
            </w:r>
          </w:p>
        </w:tc>
        <w:tc>
          <w:tcPr>
            <w:tcW w:w="10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5A94" w:rsidRPr="00B64567" w:rsidRDefault="00B75A94" w:rsidP="00B75A94">
            <w:pPr>
              <w:spacing w:after="0" w:line="180" w:lineRule="atLeast"/>
              <w:jc w:val="center"/>
              <w:textAlignment w:val="baseline"/>
              <w:rPr>
                <w:rFonts w:ascii="Times New Roman" w:eastAsia="Times New Roman" w:hAnsi="Times New Roman" w:cs="Times New Roman"/>
                <w:color w:val="2D2D2D"/>
                <w:sz w:val="24"/>
                <w:szCs w:val="24"/>
                <w:lang w:eastAsia="ru-RU"/>
              </w:rPr>
            </w:pPr>
            <w:r w:rsidRPr="00B64567">
              <w:rPr>
                <w:rFonts w:ascii="Times New Roman" w:eastAsia="Times New Roman" w:hAnsi="Times New Roman" w:cs="Times New Roman"/>
                <w:color w:val="2D2D2D"/>
                <w:sz w:val="24"/>
                <w:szCs w:val="24"/>
                <w:lang w:eastAsia="ru-RU"/>
              </w:rPr>
              <w:t>0,000</w:t>
            </w:r>
          </w:p>
        </w:tc>
      </w:tr>
    </w:tbl>
    <w:p w:rsidR="00B75A94" w:rsidRPr="00B64567" w:rsidRDefault="00B75A94" w:rsidP="00B75A94">
      <w:pPr>
        <w:shd w:val="clear" w:color="auto" w:fill="FFFFFF"/>
        <w:spacing w:after="0" w:line="180" w:lineRule="atLeast"/>
        <w:textAlignment w:val="baseline"/>
        <w:rPr>
          <w:rFonts w:ascii="Times New Roman" w:eastAsia="Times New Roman" w:hAnsi="Times New Roman" w:cs="Times New Roman"/>
          <w:color w:val="2D2D2D"/>
          <w:spacing w:val="1"/>
          <w:sz w:val="24"/>
          <w:szCs w:val="24"/>
          <w:lang w:eastAsia="ru-RU"/>
        </w:rPr>
      </w:pPr>
      <w:r w:rsidRPr="00B64567">
        <w:rPr>
          <w:rFonts w:ascii="Times New Roman" w:eastAsia="Times New Roman" w:hAnsi="Times New Roman" w:cs="Times New Roman"/>
          <w:color w:val="2D2D2D"/>
          <w:spacing w:val="1"/>
          <w:sz w:val="24"/>
          <w:szCs w:val="24"/>
          <w:lang w:eastAsia="ru-RU"/>
        </w:rPr>
        <w:lastRenderedPageBreak/>
        <w:br/>
        <w:t>* Объемы и источники финансирования ежегодно уточняются при формировании бюджетов на соответствующий год.</w:t>
      </w:r>
    </w:p>
    <w:p w:rsidR="00B75A94" w:rsidRPr="00B64567" w:rsidRDefault="00B75A94" w:rsidP="003838A0">
      <w:pPr>
        <w:rPr>
          <w:rFonts w:ascii="Times New Roman" w:hAnsi="Times New Roman" w:cs="Times New Roman"/>
          <w:b/>
          <w:sz w:val="24"/>
          <w:szCs w:val="24"/>
        </w:rPr>
      </w:pPr>
    </w:p>
    <w:p w:rsidR="00D10A8C" w:rsidRPr="00B64567" w:rsidRDefault="00D10A8C" w:rsidP="00D10A8C">
      <w:pPr>
        <w:shd w:val="clear" w:color="auto" w:fill="FFFFFF"/>
        <w:spacing w:before="214" w:after="129" w:line="240" w:lineRule="auto"/>
        <w:jc w:val="center"/>
        <w:textAlignment w:val="baseline"/>
        <w:outlineLvl w:val="2"/>
        <w:rPr>
          <w:rFonts w:ascii="Times New Roman" w:eastAsia="Times New Roman" w:hAnsi="Times New Roman" w:cs="Times New Roman"/>
          <w:b/>
          <w:color w:val="4C4C4C"/>
          <w:spacing w:val="1"/>
          <w:sz w:val="28"/>
          <w:szCs w:val="28"/>
          <w:lang w:eastAsia="ru-RU"/>
        </w:rPr>
      </w:pPr>
      <w:r w:rsidRPr="00B64567">
        <w:rPr>
          <w:rFonts w:ascii="Times New Roman" w:eastAsia="Times New Roman" w:hAnsi="Times New Roman" w:cs="Times New Roman"/>
          <w:b/>
          <w:color w:val="4C4C4C"/>
          <w:spacing w:val="1"/>
          <w:sz w:val="28"/>
          <w:szCs w:val="28"/>
          <w:lang w:eastAsia="ru-RU"/>
        </w:rPr>
        <w:t>Приложение № 8</w:t>
      </w:r>
    </w:p>
    <w:p w:rsidR="00D10A8C" w:rsidRPr="00B64567" w:rsidRDefault="00D10A8C" w:rsidP="00D10A8C">
      <w:pPr>
        <w:shd w:val="clear" w:color="auto" w:fill="FFFFFF"/>
        <w:spacing w:after="0" w:line="180" w:lineRule="atLeast"/>
        <w:jc w:val="right"/>
        <w:textAlignment w:val="baseline"/>
        <w:rPr>
          <w:rFonts w:ascii="Times New Roman" w:eastAsia="Times New Roman" w:hAnsi="Times New Roman" w:cs="Times New Roman"/>
          <w:b/>
          <w:color w:val="2D2D2D"/>
          <w:spacing w:val="1"/>
          <w:sz w:val="24"/>
          <w:szCs w:val="24"/>
          <w:lang w:eastAsia="ru-RU"/>
        </w:rPr>
      </w:pPr>
      <w:r w:rsidRPr="00B64567">
        <w:rPr>
          <w:rFonts w:ascii="Times New Roman" w:eastAsia="Times New Roman" w:hAnsi="Times New Roman" w:cs="Times New Roman"/>
          <w:color w:val="2D2D2D"/>
          <w:spacing w:val="1"/>
          <w:sz w:val="28"/>
          <w:szCs w:val="28"/>
          <w:lang w:eastAsia="ru-RU"/>
        </w:rPr>
        <w:br/>
      </w:r>
      <w:r w:rsidRPr="00B64567">
        <w:rPr>
          <w:rFonts w:ascii="Times New Roman" w:eastAsia="Times New Roman" w:hAnsi="Times New Roman" w:cs="Times New Roman"/>
          <w:color w:val="2D2D2D"/>
          <w:spacing w:val="1"/>
          <w:sz w:val="28"/>
          <w:szCs w:val="28"/>
          <w:lang w:eastAsia="ru-RU"/>
        </w:rPr>
        <w:br/>
      </w:r>
      <w:r w:rsidRPr="00B64567">
        <w:rPr>
          <w:rFonts w:ascii="Times New Roman" w:eastAsia="Times New Roman" w:hAnsi="Times New Roman" w:cs="Times New Roman"/>
          <w:b/>
          <w:color w:val="2D2D2D"/>
          <w:spacing w:val="1"/>
          <w:sz w:val="24"/>
          <w:szCs w:val="24"/>
          <w:lang w:eastAsia="ru-RU"/>
        </w:rPr>
        <w:t>Приложение № 8</w:t>
      </w:r>
      <w:r w:rsidRPr="00B64567">
        <w:rPr>
          <w:rFonts w:ascii="Times New Roman" w:eastAsia="Times New Roman" w:hAnsi="Times New Roman" w:cs="Times New Roman"/>
          <w:b/>
          <w:color w:val="2D2D2D"/>
          <w:spacing w:val="1"/>
          <w:sz w:val="24"/>
          <w:szCs w:val="24"/>
          <w:lang w:eastAsia="ru-RU"/>
        </w:rPr>
        <w:br/>
        <w:t xml:space="preserve">к </w:t>
      </w:r>
      <w:r w:rsidR="00B80DDE">
        <w:rPr>
          <w:rFonts w:ascii="Times New Roman" w:eastAsia="Times New Roman" w:hAnsi="Times New Roman" w:cs="Times New Roman"/>
          <w:b/>
          <w:color w:val="2D2D2D"/>
          <w:spacing w:val="1"/>
          <w:sz w:val="24"/>
          <w:szCs w:val="24"/>
          <w:lang w:eastAsia="ru-RU"/>
        </w:rPr>
        <w:t>муниципальной</w:t>
      </w:r>
      <w:r w:rsidRPr="00B64567">
        <w:rPr>
          <w:rFonts w:ascii="Times New Roman" w:eastAsia="Times New Roman" w:hAnsi="Times New Roman" w:cs="Times New Roman"/>
          <w:b/>
          <w:color w:val="2D2D2D"/>
          <w:spacing w:val="1"/>
          <w:sz w:val="24"/>
          <w:szCs w:val="24"/>
          <w:lang w:eastAsia="ru-RU"/>
        </w:rPr>
        <w:t xml:space="preserve"> программе</w:t>
      </w:r>
      <w:r w:rsidRPr="00B64567">
        <w:rPr>
          <w:rFonts w:ascii="Times New Roman" w:eastAsia="Times New Roman" w:hAnsi="Times New Roman" w:cs="Times New Roman"/>
          <w:b/>
          <w:color w:val="2D2D2D"/>
          <w:spacing w:val="1"/>
          <w:sz w:val="24"/>
          <w:szCs w:val="24"/>
          <w:lang w:eastAsia="ru-RU"/>
        </w:rPr>
        <w:br/>
        <w:t>"Формирование</w:t>
      </w:r>
      <w:r w:rsidRPr="00B64567">
        <w:rPr>
          <w:rFonts w:ascii="Times New Roman" w:eastAsia="Times New Roman" w:hAnsi="Times New Roman" w:cs="Times New Roman"/>
          <w:b/>
          <w:color w:val="2D2D2D"/>
          <w:spacing w:val="1"/>
          <w:sz w:val="24"/>
          <w:szCs w:val="24"/>
          <w:lang w:eastAsia="ru-RU"/>
        </w:rPr>
        <w:br/>
        <w:t>современной городской среды</w:t>
      </w:r>
      <w:r w:rsidRPr="00B64567">
        <w:rPr>
          <w:rFonts w:ascii="Times New Roman" w:eastAsia="Times New Roman" w:hAnsi="Times New Roman" w:cs="Times New Roman"/>
          <w:b/>
          <w:color w:val="2D2D2D"/>
          <w:spacing w:val="1"/>
          <w:sz w:val="24"/>
          <w:szCs w:val="24"/>
          <w:lang w:eastAsia="ru-RU"/>
        </w:rPr>
        <w:br/>
        <w:t>в МО «</w:t>
      </w:r>
      <w:r w:rsidR="0034030C">
        <w:rPr>
          <w:rFonts w:ascii="Times New Roman" w:eastAsia="Times New Roman" w:hAnsi="Times New Roman" w:cs="Times New Roman"/>
          <w:b/>
          <w:color w:val="2D2D2D"/>
          <w:spacing w:val="1"/>
          <w:sz w:val="24"/>
          <w:szCs w:val="24"/>
          <w:lang w:eastAsia="ru-RU"/>
        </w:rPr>
        <w:t>Тляратинский район</w:t>
      </w:r>
      <w:r w:rsidRPr="00B64567">
        <w:rPr>
          <w:rFonts w:ascii="Times New Roman" w:eastAsia="Times New Roman" w:hAnsi="Times New Roman" w:cs="Times New Roman"/>
          <w:b/>
          <w:color w:val="2D2D2D"/>
          <w:spacing w:val="1"/>
          <w:sz w:val="24"/>
          <w:szCs w:val="24"/>
          <w:lang w:eastAsia="ru-RU"/>
        </w:rPr>
        <w:t>»" на 2019-2024 годы</w:t>
      </w:r>
    </w:p>
    <w:p w:rsidR="00D10A8C" w:rsidRPr="00B64567" w:rsidRDefault="00D10A8C" w:rsidP="00D10A8C">
      <w:pPr>
        <w:spacing w:after="129" w:line="240" w:lineRule="auto"/>
        <w:ind w:left="-643"/>
        <w:textAlignment w:val="baseline"/>
        <w:outlineLvl w:val="3"/>
        <w:rPr>
          <w:rFonts w:ascii="Times New Roman" w:eastAsia="Times New Roman" w:hAnsi="Times New Roman" w:cs="Times New Roman"/>
          <w:color w:val="242424"/>
          <w:spacing w:val="1"/>
          <w:sz w:val="28"/>
          <w:szCs w:val="28"/>
          <w:lang w:eastAsia="ru-RU"/>
        </w:rPr>
      </w:pPr>
      <w:r w:rsidRPr="00B64567">
        <w:rPr>
          <w:rFonts w:ascii="Times New Roman" w:eastAsia="Times New Roman" w:hAnsi="Times New Roman" w:cs="Times New Roman"/>
          <w:color w:val="242424"/>
          <w:spacing w:val="1"/>
          <w:sz w:val="28"/>
          <w:szCs w:val="28"/>
          <w:lang w:eastAsia="ru-RU"/>
        </w:rPr>
        <w:t>Распределение субсидий на поддержку муниципальных программ формирования современной городской среды на 2019 год</w:t>
      </w:r>
    </w:p>
    <w:tbl>
      <w:tblPr>
        <w:tblW w:w="14601" w:type="dxa"/>
        <w:tblCellMar>
          <w:left w:w="0" w:type="dxa"/>
          <w:right w:w="0" w:type="dxa"/>
        </w:tblCellMar>
        <w:tblLook w:val="04A0" w:firstRow="1" w:lastRow="0" w:firstColumn="1" w:lastColumn="0" w:noHBand="0" w:noVBand="1"/>
      </w:tblPr>
      <w:tblGrid>
        <w:gridCol w:w="676"/>
        <w:gridCol w:w="2772"/>
        <w:gridCol w:w="1768"/>
        <w:gridCol w:w="1947"/>
        <w:gridCol w:w="7438"/>
      </w:tblGrid>
      <w:tr w:rsidR="00D10A8C" w:rsidRPr="00B64567" w:rsidTr="00D10A8C">
        <w:trPr>
          <w:trHeight w:val="12"/>
        </w:trPr>
        <w:tc>
          <w:tcPr>
            <w:tcW w:w="676" w:type="dxa"/>
            <w:hideMark/>
          </w:tcPr>
          <w:p w:rsidR="00D10A8C" w:rsidRPr="00B64567" w:rsidRDefault="00D10A8C" w:rsidP="00B64567">
            <w:pPr>
              <w:spacing w:after="0" w:line="240" w:lineRule="auto"/>
              <w:rPr>
                <w:rFonts w:ascii="Times New Roman" w:eastAsia="Times New Roman" w:hAnsi="Times New Roman" w:cs="Times New Roman"/>
                <w:sz w:val="28"/>
                <w:szCs w:val="28"/>
                <w:lang w:eastAsia="ru-RU"/>
              </w:rPr>
            </w:pPr>
          </w:p>
        </w:tc>
        <w:tc>
          <w:tcPr>
            <w:tcW w:w="2772" w:type="dxa"/>
            <w:hideMark/>
          </w:tcPr>
          <w:p w:rsidR="00D10A8C" w:rsidRPr="00B64567" w:rsidRDefault="00D10A8C" w:rsidP="00B64567">
            <w:pPr>
              <w:spacing w:after="0" w:line="240" w:lineRule="auto"/>
              <w:rPr>
                <w:rFonts w:ascii="Times New Roman" w:eastAsia="Times New Roman" w:hAnsi="Times New Roman" w:cs="Times New Roman"/>
                <w:sz w:val="28"/>
                <w:szCs w:val="28"/>
                <w:lang w:eastAsia="ru-RU"/>
              </w:rPr>
            </w:pPr>
          </w:p>
        </w:tc>
        <w:tc>
          <w:tcPr>
            <w:tcW w:w="1768" w:type="dxa"/>
            <w:hideMark/>
          </w:tcPr>
          <w:p w:rsidR="00D10A8C" w:rsidRPr="00B64567" w:rsidRDefault="00D10A8C" w:rsidP="00B64567">
            <w:pPr>
              <w:spacing w:after="0" w:line="240" w:lineRule="auto"/>
              <w:rPr>
                <w:rFonts w:ascii="Times New Roman" w:eastAsia="Times New Roman" w:hAnsi="Times New Roman" w:cs="Times New Roman"/>
                <w:sz w:val="28"/>
                <w:szCs w:val="28"/>
                <w:lang w:eastAsia="ru-RU"/>
              </w:rPr>
            </w:pPr>
          </w:p>
        </w:tc>
        <w:tc>
          <w:tcPr>
            <w:tcW w:w="1947" w:type="dxa"/>
            <w:hideMark/>
          </w:tcPr>
          <w:p w:rsidR="00D10A8C" w:rsidRPr="00B64567" w:rsidRDefault="00D10A8C" w:rsidP="00B64567">
            <w:pPr>
              <w:spacing w:after="0" w:line="240" w:lineRule="auto"/>
              <w:rPr>
                <w:rFonts w:ascii="Times New Roman" w:eastAsia="Times New Roman" w:hAnsi="Times New Roman" w:cs="Times New Roman"/>
                <w:sz w:val="28"/>
                <w:szCs w:val="28"/>
                <w:lang w:eastAsia="ru-RU"/>
              </w:rPr>
            </w:pPr>
          </w:p>
        </w:tc>
        <w:tc>
          <w:tcPr>
            <w:tcW w:w="7438" w:type="dxa"/>
            <w:hideMark/>
          </w:tcPr>
          <w:p w:rsidR="00D10A8C" w:rsidRPr="00B64567" w:rsidRDefault="00D10A8C" w:rsidP="00B64567">
            <w:pPr>
              <w:spacing w:after="0" w:line="240" w:lineRule="auto"/>
              <w:rPr>
                <w:rFonts w:ascii="Times New Roman" w:eastAsia="Times New Roman" w:hAnsi="Times New Roman" w:cs="Times New Roman"/>
                <w:sz w:val="28"/>
                <w:szCs w:val="28"/>
                <w:lang w:eastAsia="ru-RU"/>
              </w:rPr>
            </w:pPr>
          </w:p>
        </w:tc>
      </w:tr>
      <w:tr w:rsidR="00D10A8C" w:rsidRPr="00B64567" w:rsidTr="00D10A8C">
        <w:tc>
          <w:tcPr>
            <w:tcW w:w="67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D10A8C" w:rsidRPr="00B64567" w:rsidRDefault="00D10A8C" w:rsidP="00B64567">
            <w:pPr>
              <w:spacing w:after="0" w:line="180" w:lineRule="atLeast"/>
              <w:jc w:val="center"/>
              <w:textAlignment w:val="baseline"/>
              <w:rPr>
                <w:rFonts w:ascii="Times New Roman" w:eastAsia="Times New Roman" w:hAnsi="Times New Roman" w:cs="Times New Roman"/>
                <w:color w:val="2D2D2D"/>
                <w:sz w:val="28"/>
                <w:szCs w:val="28"/>
                <w:lang w:eastAsia="ru-RU"/>
              </w:rPr>
            </w:pPr>
            <w:r w:rsidRPr="00B64567">
              <w:rPr>
                <w:rFonts w:ascii="Times New Roman" w:eastAsia="Times New Roman" w:hAnsi="Times New Roman" w:cs="Times New Roman"/>
                <w:color w:val="2D2D2D"/>
                <w:sz w:val="28"/>
                <w:szCs w:val="28"/>
                <w:lang w:eastAsia="ru-RU"/>
              </w:rPr>
              <w:t>N п/п</w:t>
            </w:r>
          </w:p>
        </w:tc>
        <w:tc>
          <w:tcPr>
            <w:tcW w:w="277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D10A8C" w:rsidRPr="00B64567" w:rsidRDefault="00D10A8C" w:rsidP="00B64567">
            <w:pPr>
              <w:spacing w:after="0" w:line="180" w:lineRule="atLeast"/>
              <w:jc w:val="center"/>
              <w:textAlignment w:val="baseline"/>
              <w:rPr>
                <w:rFonts w:ascii="Times New Roman" w:eastAsia="Times New Roman" w:hAnsi="Times New Roman" w:cs="Times New Roman"/>
                <w:color w:val="2D2D2D"/>
                <w:sz w:val="28"/>
                <w:szCs w:val="28"/>
                <w:lang w:eastAsia="ru-RU"/>
              </w:rPr>
            </w:pPr>
            <w:r w:rsidRPr="00B64567">
              <w:rPr>
                <w:rFonts w:ascii="Times New Roman" w:eastAsia="Times New Roman" w:hAnsi="Times New Roman" w:cs="Times New Roman"/>
                <w:color w:val="2D2D2D"/>
                <w:sz w:val="28"/>
                <w:szCs w:val="28"/>
                <w:lang w:eastAsia="ru-RU"/>
              </w:rPr>
              <w:t>Наименование муниципальных образований</w:t>
            </w:r>
          </w:p>
        </w:tc>
        <w:tc>
          <w:tcPr>
            <w:tcW w:w="11153"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10A8C" w:rsidRPr="00B64567" w:rsidRDefault="00D10A8C" w:rsidP="00B64567">
            <w:pPr>
              <w:spacing w:after="0" w:line="180" w:lineRule="atLeast"/>
              <w:jc w:val="center"/>
              <w:textAlignment w:val="baseline"/>
              <w:rPr>
                <w:rFonts w:ascii="Times New Roman" w:eastAsia="Times New Roman" w:hAnsi="Times New Roman" w:cs="Times New Roman"/>
                <w:color w:val="2D2D2D"/>
                <w:sz w:val="28"/>
                <w:szCs w:val="28"/>
                <w:lang w:eastAsia="ru-RU"/>
              </w:rPr>
            </w:pPr>
            <w:r w:rsidRPr="00B64567">
              <w:rPr>
                <w:rFonts w:ascii="Times New Roman" w:eastAsia="Times New Roman" w:hAnsi="Times New Roman" w:cs="Times New Roman"/>
                <w:color w:val="2D2D2D"/>
                <w:sz w:val="28"/>
                <w:szCs w:val="28"/>
                <w:lang w:eastAsia="ru-RU"/>
              </w:rPr>
              <w:t>Объем финансовых средств на мероприятия по благоустройству дворовых и общественных территорий, (рублей)</w:t>
            </w:r>
          </w:p>
        </w:tc>
      </w:tr>
      <w:tr w:rsidR="00D10A8C" w:rsidRPr="00B64567" w:rsidTr="00D10A8C">
        <w:tc>
          <w:tcPr>
            <w:tcW w:w="676" w:type="dxa"/>
            <w:tcBorders>
              <w:top w:val="nil"/>
              <w:left w:val="single" w:sz="4" w:space="0" w:color="000000"/>
              <w:bottom w:val="nil"/>
              <w:right w:val="single" w:sz="4" w:space="0" w:color="000000"/>
            </w:tcBorders>
            <w:tcMar>
              <w:top w:w="0" w:type="dxa"/>
              <w:left w:w="149" w:type="dxa"/>
              <w:bottom w:w="0" w:type="dxa"/>
              <w:right w:w="149" w:type="dxa"/>
            </w:tcMar>
            <w:hideMark/>
          </w:tcPr>
          <w:p w:rsidR="00D10A8C" w:rsidRPr="00B64567" w:rsidRDefault="00D10A8C" w:rsidP="00B64567">
            <w:pPr>
              <w:spacing w:after="0" w:line="240" w:lineRule="auto"/>
              <w:rPr>
                <w:rFonts w:ascii="Times New Roman" w:eastAsia="Times New Roman" w:hAnsi="Times New Roman" w:cs="Times New Roman"/>
                <w:sz w:val="28"/>
                <w:szCs w:val="28"/>
                <w:lang w:eastAsia="ru-RU"/>
              </w:rPr>
            </w:pPr>
          </w:p>
        </w:tc>
        <w:tc>
          <w:tcPr>
            <w:tcW w:w="2772" w:type="dxa"/>
            <w:tcBorders>
              <w:top w:val="nil"/>
              <w:left w:val="single" w:sz="4" w:space="0" w:color="000000"/>
              <w:bottom w:val="nil"/>
              <w:right w:val="single" w:sz="4" w:space="0" w:color="000000"/>
            </w:tcBorders>
            <w:tcMar>
              <w:top w:w="0" w:type="dxa"/>
              <w:left w:w="149" w:type="dxa"/>
              <w:bottom w:w="0" w:type="dxa"/>
              <w:right w:w="149" w:type="dxa"/>
            </w:tcMar>
            <w:hideMark/>
          </w:tcPr>
          <w:p w:rsidR="00D10A8C" w:rsidRPr="00B64567" w:rsidRDefault="00D10A8C" w:rsidP="00B64567">
            <w:pPr>
              <w:spacing w:after="0" w:line="240" w:lineRule="auto"/>
              <w:rPr>
                <w:rFonts w:ascii="Times New Roman" w:eastAsia="Times New Roman" w:hAnsi="Times New Roman" w:cs="Times New Roman"/>
                <w:sz w:val="28"/>
                <w:szCs w:val="28"/>
                <w:lang w:eastAsia="ru-RU"/>
              </w:rPr>
            </w:pPr>
          </w:p>
        </w:tc>
        <w:tc>
          <w:tcPr>
            <w:tcW w:w="176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D10A8C" w:rsidRPr="00B64567" w:rsidRDefault="00D10A8C" w:rsidP="00B64567">
            <w:pPr>
              <w:spacing w:after="0" w:line="180" w:lineRule="atLeast"/>
              <w:jc w:val="center"/>
              <w:textAlignment w:val="baseline"/>
              <w:rPr>
                <w:rFonts w:ascii="Times New Roman" w:eastAsia="Times New Roman" w:hAnsi="Times New Roman" w:cs="Times New Roman"/>
                <w:color w:val="2D2D2D"/>
                <w:sz w:val="28"/>
                <w:szCs w:val="28"/>
                <w:lang w:eastAsia="ru-RU"/>
              </w:rPr>
            </w:pPr>
            <w:r w:rsidRPr="00B64567">
              <w:rPr>
                <w:rFonts w:ascii="Times New Roman" w:eastAsia="Times New Roman" w:hAnsi="Times New Roman" w:cs="Times New Roman"/>
                <w:color w:val="2D2D2D"/>
                <w:sz w:val="28"/>
                <w:szCs w:val="28"/>
                <w:lang w:eastAsia="ru-RU"/>
              </w:rPr>
              <w:t>Всего</w:t>
            </w:r>
          </w:p>
        </w:tc>
        <w:tc>
          <w:tcPr>
            <w:tcW w:w="938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10A8C" w:rsidRPr="00B64567" w:rsidRDefault="00D10A8C" w:rsidP="00B64567">
            <w:pPr>
              <w:spacing w:after="0" w:line="180" w:lineRule="atLeast"/>
              <w:jc w:val="center"/>
              <w:textAlignment w:val="baseline"/>
              <w:rPr>
                <w:rFonts w:ascii="Times New Roman" w:eastAsia="Times New Roman" w:hAnsi="Times New Roman" w:cs="Times New Roman"/>
                <w:color w:val="2D2D2D"/>
                <w:sz w:val="28"/>
                <w:szCs w:val="28"/>
                <w:lang w:eastAsia="ru-RU"/>
              </w:rPr>
            </w:pPr>
            <w:r w:rsidRPr="00B64567">
              <w:rPr>
                <w:rFonts w:ascii="Times New Roman" w:eastAsia="Times New Roman" w:hAnsi="Times New Roman" w:cs="Times New Roman"/>
                <w:color w:val="2D2D2D"/>
                <w:sz w:val="28"/>
                <w:szCs w:val="28"/>
                <w:lang w:eastAsia="ru-RU"/>
              </w:rPr>
              <w:t>в том числе:</w:t>
            </w:r>
          </w:p>
        </w:tc>
      </w:tr>
      <w:tr w:rsidR="00D10A8C" w:rsidRPr="00B64567" w:rsidTr="00D10A8C">
        <w:tc>
          <w:tcPr>
            <w:tcW w:w="676" w:type="dxa"/>
            <w:tcBorders>
              <w:top w:val="nil"/>
              <w:left w:val="single" w:sz="4" w:space="0" w:color="000000"/>
              <w:bottom w:val="nil"/>
              <w:right w:val="single" w:sz="4" w:space="0" w:color="000000"/>
            </w:tcBorders>
            <w:tcMar>
              <w:top w:w="0" w:type="dxa"/>
              <w:left w:w="149" w:type="dxa"/>
              <w:bottom w:w="0" w:type="dxa"/>
              <w:right w:w="149" w:type="dxa"/>
            </w:tcMar>
            <w:hideMark/>
          </w:tcPr>
          <w:p w:rsidR="00D10A8C" w:rsidRPr="00B64567" w:rsidRDefault="00D10A8C" w:rsidP="00B64567">
            <w:pPr>
              <w:spacing w:after="0" w:line="240" w:lineRule="auto"/>
              <w:rPr>
                <w:rFonts w:ascii="Times New Roman" w:eastAsia="Times New Roman" w:hAnsi="Times New Roman" w:cs="Times New Roman"/>
                <w:sz w:val="28"/>
                <w:szCs w:val="28"/>
                <w:lang w:eastAsia="ru-RU"/>
              </w:rPr>
            </w:pPr>
          </w:p>
        </w:tc>
        <w:tc>
          <w:tcPr>
            <w:tcW w:w="2772" w:type="dxa"/>
            <w:tcBorders>
              <w:top w:val="nil"/>
              <w:left w:val="single" w:sz="4" w:space="0" w:color="000000"/>
              <w:bottom w:val="nil"/>
              <w:right w:val="single" w:sz="4" w:space="0" w:color="000000"/>
            </w:tcBorders>
            <w:tcMar>
              <w:top w:w="0" w:type="dxa"/>
              <w:left w:w="149" w:type="dxa"/>
              <w:bottom w:w="0" w:type="dxa"/>
              <w:right w:w="149" w:type="dxa"/>
            </w:tcMar>
            <w:hideMark/>
          </w:tcPr>
          <w:p w:rsidR="00D10A8C" w:rsidRPr="00B64567" w:rsidRDefault="00D10A8C" w:rsidP="00B64567">
            <w:pPr>
              <w:spacing w:after="0" w:line="240" w:lineRule="auto"/>
              <w:rPr>
                <w:rFonts w:ascii="Times New Roman" w:eastAsia="Times New Roman" w:hAnsi="Times New Roman" w:cs="Times New Roman"/>
                <w:sz w:val="28"/>
                <w:szCs w:val="28"/>
                <w:lang w:eastAsia="ru-RU"/>
              </w:rPr>
            </w:pPr>
          </w:p>
        </w:tc>
        <w:tc>
          <w:tcPr>
            <w:tcW w:w="1768" w:type="dxa"/>
            <w:tcBorders>
              <w:top w:val="nil"/>
              <w:left w:val="single" w:sz="4" w:space="0" w:color="000000"/>
              <w:bottom w:val="nil"/>
              <w:right w:val="single" w:sz="4" w:space="0" w:color="000000"/>
            </w:tcBorders>
            <w:tcMar>
              <w:top w:w="0" w:type="dxa"/>
              <w:left w:w="149" w:type="dxa"/>
              <w:bottom w:w="0" w:type="dxa"/>
              <w:right w:w="149" w:type="dxa"/>
            </w:tcMar>
            <w:hideMark/>
          </w:tcPr>
          <w:p w:rsidR="00D10A8C" w:rsidRPr="00B64567" w:rsidRDefault="00D10A8C" w:rsidP="00B64567">
            <w:pPr>
              <w:spacing w:after="0" w:line="240" w:lineRule="auto"/>
              <w:rPr>
                <w:rFonts w:ascii="Times New Roman" w:eastAsia="Times New Roman" w:hAnsi="Times New Roman" w:cs="Times New Roman"/>
                <w:sz w:val="28"/>
                <w:szCs w:val="28"/>
                <w:lang w:eastAsia="ru-RU"/>
              </w:rPr>
            </w:pPr>
          </w:p>
        </w:tc>
        <w:tc>
          <w:tcPr>
            <w:tcW w:w="194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10A8C" w:rsidRPr="00B64567" w:rsidRDefault="00D10A8C" w:rsidP="00B64567">
            <w:pPr>
              <w:spacing w:after="0" w:line="180" w:lineRule="atLeast"/>
              <w:jc w:val="center"/>
              <w:textAlignment w:val="baseline"/>
              <w:rPr>
                <w:rFonts w:ascii="Times New Roman" w:eastAsia="Times New Roman" w:hAnsi="Times New Roman" w:cs="Times New Roman"/>
                <w:color w:val="2D2D2D"/>
                <w:sz w:val="28"/>
                <w:szCs w:val="28"/>
                <w:lang w:eastAsia="ru-RU"/>
              </w:rPr>
            </w:pPr>
            <w:r w:rsidRPr="00B64567">
              <w:rPr>
                <w:rFonts w:ascii="Times New Roman" w:eastAsia="Times New Roman" w:hAnsi="Times New Roman" w:cs="Times New Roman"/>
                <w:color w:val="2D2D2D"/>
                <w:sz w:val="28"/>
                <w:szCs w:val="28"/>
                <w:lang w:eastAsia="ru-RU"/>
              </w:rPr>
              <w:t>из федерального бюджета</w:t>
            </w:r>
          </w:p>
        </w:tc>
        <w:tc>
          <w:tcPr>
            <w:tcW w:w="7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10A8C" w:rsidRPr="00B64567" w:rsidRDefault="00D10A8C" w:rsidP="00B64567">
            <w:pPr>
              <w:spacing w:after="0" w:line="180" w:lineRule="atLeast"/>
              <w:jc w:val="center"/>
              <w:textAlignment w:val="baseline"/>
              <w:rPr>
                <w:rFonts w:ascii="Times New Roman" w:eastAsia="Times New Roman" w:hAnsi="Times New Roman" w:cs="Times New Roman"/>
                <w:color w:val="2D2D2D"/>
                <w:sz w:val="28"/>
                <w:szCs w:val="28"/>
                <w:lang w:eastAsia="ru-RU"/>
              </w:rPr>
            </w:pPr>
            <w:r w:rsidRPr="00B64567">
              <w:rPr>
                <w:rFonts w:ascii="Times New Roman" w:eastAsia="Times New Roman" w:hAnsi="Times New Roman" w:cs="Times New Roman"/>
                <w:color w:val="2D2D2D"/>
                <w:sz w:val="28"/>
                <w:szCs w:val="28"/>
                <w:lang w:eastAsia="ru-RU"/>
              </w:rPr>
              <w:t>из республиканского бюджета</w:t>
            </w:r>
          </w:p>
        </w:tc>
      </w:tr>
      <w:tr w:rsidR="00D10A8C" w:rsidRPr="00B64567" w:rsidTr="00D10A8C">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10A8C" w:rsidRPr="00B64567" w:rsidRDefault="00D10A8C" w:rsidP="00B64567">
            <w:pPr>
              <w:spacing w:after="0" w:line="180" w:lineRule="atLeast"/>
              <w:jc w:val="center"/>
              <w:textAlignment w:val="baseline"/>
              <w:rPr>
                <w:rFonts w:ascii="Times New Roman" w:eastAsia="Times New Roman" w:hAnsi="Times New Roman" w:cs="Times New Roman"/>
                <w:color w:val="2D2D2D"/>
                <w:sz w:val="28"/>
                <w:szCs w:val="28"/>
                <w:lang w:eastAsia="ru-RU"/>
              </w:rPr>
            </w:pPr>
            <w:r w:rsidRPr="00B64567">
              <w:rPr>
                <w:rFonts w:ascii="Times New Roman" w:eastAsia="Times New Roman" w:hAnsi="Times New Roman" w:cs="Times New Roman"/>
                <w:color w:val="2D2D2D"/>
                <w:sz w:val="28"/>
                <w:szCs w:val="28"/>
                <w:lang w:eastAsia="ru-RU"/>
              </w:rPr>
              <w:t>1</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10A8C" w:rsidRPr="00B64567" w:rsidRDefault="00D10A8C" w:rsidP="00B64567">
            <w:pPr>
              <w:spacing w:after="0" w:line="180" w:lineRule="atLeast"/>
              <w:jc w:val="center"/>
              <w:textAlignment w:val="baseline"/>
              <w:rPr>
                <w:rFonts w:ascii="Times New Roman" w:eastAsia="Times New Roman" w:hAnsi="Times New Roman" w:cs="Times New Roman"/>
                <w:color w:val="2D2D2D"/>
                <w:sz w:val="28"/>
                <w:szCs w:val="28"/>
                <w:lang w:eastAsia="ru-RU"/>
              </w:rPr>
            </w:pPr>
            <w:r w:rsidRPr="00B64567">
              <w:rPr>
                <w:rFonts w:ascii="Times New Roman" w:eastAsia="Times New Roman" w:hAnsi="Times New Roman" w:cs="Times New Roman"/>
                <w:color w:val="2D2D2D"/>
                <w:sz w:val="28"/>
                <w:szCs w:val="28"/>
                <w:lang w:eastAsia="ru-RU"/>
              </w:rPr>
              <w:t>2</w:t>
            </w:r>
          </w:p>
        </w:tc>
        <w:tc>
          <w:tcPr>
            <w:tcW w:w="17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10A8C" w:rsidRPr="00B64567" w:rsidRDefault="00D10A8C" w:rsidP="00B64567">
            <w:pPr>
              <w:spacing w:after="0" w:line="180" w:lineRule="atLeast"/>
              <w:jc w:val="center"/>
              <w:textAlignment w:val="baseline"/>
              <w:rPr>
                <w:rFonts w:ascii="Times New Roman" w:eastAsia="Times New Roman" w:hAnsi="Times New Roman" w:cs="Times New Roman"/>
                <w:color w:val="2D2D2D"/>
                <w:sz w:val="28"/>
                <w:szCs w:val="28"/>
                <w:lang w:eastAsia="ru-RU"/>
              </w:rPr>
            </w:pPr>
            <w:r w:rsidRPr="00B64567">
              <w:rPr>
                <w:rFonts w:ascii="Times New Roman" w:eastAsia="Times New Roman" w:hAnsi="Times New Roman" w:cs="Times New Roman"/>
                <w:color w:val="2D2D2D"/>
                <w:sz w:val="28"/>
                <w:szCs w:val="28"/>
                <w:lang w:eastAsia="ru-RU"/>
              </w:rPr>
              <w:t>3</w:t>
            </w:r>
          </w:p>
        </w:tc>
        <w:tc>
          <w:tcPr>
            <w:tcW w:w="194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10A8C" w:rsidRPr="00B64567" w:rsidRDefault="00D10A8C" w:rsidP="00B64567">
            <w:pPr>
              <w:spacing w:after="0" w:line="180" w:lineRule="atLeast"/>
              <w:jc w:val="center"/>
              <w:textAlignment w:val="baseline"/>
              <w:rPr>
                <w:rFonts w:ascii="Times New Roman" w:eastAsia="Times New Roman" w:hAnsi="Times New Roman" w:cs="Times New Roman"/>
                <w:color w:val="2D2D2D"/>
                <w:sz w:val="28"/>
                <w:szCs w:val="28"/>
                <w:lang w:eastAsia="ru-RU"/>
              </w:rPr>
            </w:pPr>
            <w:r w:rsidRPr="00B64567">
              <w:rPr>
                <w:rFonts w:ascii="Times New Roman" w:eastAsia="Times New Roman" w:hAnsi="Times New Roman" w:cs="Times New Roman"/>
                <w:color w:val="2D2D2D"/>
                <w:sz w:val="28"/>
                <w:szCs w:val="28"/>
                <w:lang w:eastAsia="ru-RU"/>
              </w:rPr>
              <w:t>4</w:t>
            </w:r>
          </w:p>
        </w:tc>
        <w:tc>
          <w:tcPr>
            <w:tcW w:w="7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10A8C" w:rsidRPr="00B64567" w:rsidRDefault="00D10A8C" w:rsidP="00B64567">
            <w:pPr>
              <w:spacing w:after="0" w:line="180" w:lineRule="atLeast"/>
              <w:jc w:val="center"/>
              <w:textAlignment w:val="baseline"/>
              <w:rPr>
                <w:rFonts w:ascii="Times New Roman" w:eastAsia="Times New Roman" w:hAnsi="Times New Roman" w:cs="Times New Roman"/>
                <w:color w:val="2D2D2D"/>
                <w:sz w:val="28"/>
                <w:szCs w:val="28"/>
                <w:lang w:eastAsia="ru-RU"/>
              </w:rPr>
            </w:pPr>
            <w:r w:rsidRPr="00B64567">
              <w:rPr>
                <w:rFonts w:ascii="Times New Roman" w:eastAsia="Times New Roman" w:hAnsi="Times New Roman" w:cs="Times New Roman"/>
                <w:color w:val="2D2D2D"/>
                <w:sz w:val="28"/>
                <w:szCs w:val="28"/>
                <w:lang w:eastAsia="ru-RU"/>
              </w:rPr>
              <w:t>5</w:t>
            </w:r>
          </w:p>
        </w:tc>
      </w:tr>
      <w:tr w:rsidR="00D10A8C" w:rsidRPr="00B64567" w:rsidTr="00D10A8C">
        <w:tc>
          <w:tcPr>
            <w:tcW w:w="14601"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10A8C" w:rsidRPr="00B64567" w:rsidRDefault="00D10A8C" w:rsidP="00B64567">
            <w:pPr>
              <w:spacing w:after="0" w:line="180" w:lineRule="atLeast"/>
              <w:jc w:val="center"/>
              <w:textAlignment w:val="baseline"/>
              <w:rPr>
                <w:rFonts w:ascii="Times New Roman" w:eastAsia="Times New Roman" w:hAnsi="Times New Roman" w:cs="Times New Roman"/>
                <w:color w:val="2D2D2D"/>
                <w:sz w:val="28"/>
                <w:szCs w:val="28"/>
                <w:lang w:eastAsia="ru-RU"/>
              </w:rPr>
            </w:pPr>
          </w:p>
        </w:tc>
      </w:tr>
      <w:tr w:rsidR="002D4594" w:rsidRPr="00B64567" w:rsidTr="00D10A8C">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64567">
            <w:pPr>
              <w:spacing w:after="0" w:line="180" w:lineRule="atLeast"/>
              <w:jc w:val="center"/>
              <w:textAlignment w:val="baseline"/>
              <w:rPr>
                <w:rFonts w:ascii="Times New Roman" w:eastAsia="Times New Roman" w:hAnsi="Times New Roman" w:cs="Times New Roman"/>
                <w:color w:val="2D2D2D"/>
                <w:sz w:val="28"/>
                <w:szCs w:val="28"/>
                <w:lang w:eastAsia="ru-RU"/>
              </w:rPr>
            </w:pPr>
            <w:r w:rsidRPr="00B64567">
              <w:rPr>
                <w:rFonts w:ascii="Times New Roman" w:eastAsia="Times New Roman" w:hAnsi="Times New Roman" w:cs="Times New Roman"/>
                <w:color w:val="2D2D2D"/>
                <w:sz w:val="28"/>
                <w:szCs w:val="28"/>
                <w:lang w:eastAsia="ru-RU"/>
              </w:rPr>
              <w:t>1.</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2D4594" w:rsidP="00B64567">
            <w:pPr>
              <w:spacing w:after="0" w:line="180" w:lineRule="atLeast"/>
              <w:textAlignment w:val="baseline"/>
              <w:rPr>
                <w:rFonts w:ascii="Times New Roman" w:eastAsia="Times New Roman" w:hAnsi="Times New Roman" w:cs="Times New Roman"/>
                <w:color w:val="2D2D2D"/>
                <w:sz w:val="28"/>
                <w:szCs w:val="28"/>
                <w:lang w:eastAsia="ru-RU"/>
              </w:rPr>
            </w:pPr>
            <w:r w:rsidRPr="00B64567">
              <w:rPr>
                <w:rFonts w:ascii="Times New Roman" w:eastAsia="Times New Roman" w:hAnsi="Times New Roman" w:cs="Times New Roman"/>
                <w:color w:val="2D2D2D"/>
                <w:sz w:val="28"/>
                <w:szCs w:val="28"/>
                <w:lang w:eastAsia="ru-RU"/>
              </w:rPr>
              <w:t>МО «</w:t>
            </w:r>
            <w:r w:rsidR="0034030C">
              <w:rPr>
                <w:rFonts w:ascii="Times New Roman" w:eastAsia="Times New Roman" w:hAnsi="Times New Roman" w:cs="Times New Roman"/>
                <w:color w:val="2D2D2D"/>
                <w:sz w:val="28"/>
                <w:szCs w:val="28"/>
                <w:lang w:eastAsia="ru-RU"/>
              </w:rPr>
              <w:t>Тляратинский район</w:t>
            </w:r>
            <w:r w:rsidRPr="00B64567">
              <w:rPr>
                <w:rFonts w:ascii="Times New Roman" w:eastAsia="Times New Roman" w:hAnsi="Times New Roman" w:cs="Times New Roman"/>
                <w:color w:val="2D2D2D"/>
                <w:sz w:val="28"/>
                <w:szCs w:val="28"/>
                <w:lang w:eastAsia="ru-RU"/>
              </w:rPr>
              <w:t>»</w:t>
            </w:r>
          </w:p>
        </w:tc>
        <w:tc>
          <w:tcPr>
            <w:tcW w:w="17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9B2812" w:rsidP="00B64567">
            <w:pPr>
              <w:spacing w:after="0" w:line="180" w:lineRule="atLeast"/>
              <w:jc w:val="center"/>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173226,5</w:t>
            </w:r>
          </w:p>
        </w:tc>
        <w:tc>
          <w:tcPr>
            <w:tcW w:w="194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F302CD" w:rsidRDefault="009B2812" w:rsidP="002D4594">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hAnsi="Times New Roman" w:cs="Times New Roman"/>
                <w:sz w:val="24"/>
                <w:szCs w:val="24"/>
              </w:rPr>
              <w:t>16460,0</w:t>
            </w:r>
          </w:p>
        </w:tc>
        <w:tc>
          <w:tcPr>
            <w:tcW w:w="7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4594" w:rsidRPr="00B64567" w:rsidRDefault="009B2812" w:rsidP="00B64567">
            <w:pPr>
              <w:spacing w:after="0" w:line="180" w:lineRule="atLeast"/>
              <w:jc w:val="center"/>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4"/>
                <w:szCs w:val="24"/>
                <w:lang w:eastAsia="ru-RU"/>
              </w:rPr>
              <w:t>866,5</w:t>
            </w:r>
          </w:p>
        </w:tc>
      </w:tr>
    </w:tbl>
    <w:p w:rsidR="00D10A8C" w:rsidRPr="00B64567" w:rsidRDefault="00D10A8C" w:rsidP="003838A0">
      <w:pPr>
        <w:rPr>
          <w:rFonts w:ascii="Times New Roman" w:hAnsi="Times New Roman" w:cs="Times New Roman"/>
          <w:b/>
          <w:sz w:val="24"/>
          <w:szCs w:val="24"/>
        </w:rPr>
        <w:sectPr w:rsidR="00D10A8C" w:rsidRPr="00B64567" w:rsidSect="003838A0">
          <w:pgSz w:w="16838" w:h="11906" w:orient="landscape"/>
          <w:pgMar w:top="567" w:right="1134" w:bottom="1134" w:left="1134" w:header="709" w:footer="709" w:gutter="0"/>
          <w:cols w:space="708"/>
          <w:docGrid w:linePitch="360"/>
        </w:sectPr>
      </w:pPr>
    </w:p>
    <w:p w:rsidR="00E94DF3" w:rsidRPr="00E94DF3" w:rsidRDefault="00E94DF3" w:rsidP="00E94DF3">
      <w:pPr>
        <w:spacing w:after="129" w:line="240" w:lineRule="auto"/>
        <w:ind w:left="-643"/>
        <w:jc w:val="right"/>
        <w:textAlignment w:val="baseline"/>
        <w:outlineLvl w:val="3"/>
        <w:rPr>
          <w:rFonts w:ascii="Times New Roman" w:eastAsia="Times New Roman" w:hAnsi="Times New Roman" w:cs="Times New Roman"/>
          <w:b/>
          <w:color w:val="242424"/>
          <w:spacing w:val="1"/>
          <w:sz w:val="24"/>
          <w:szCs w:val="24"/>
          <w:lang w:eastAsia="ru-RU"/>
        </w:rPr>
      </w:pPr>
      <w:r w:rsidRPr="00E94DF3">
        <w:rPr>
          <w:rFonts w:ascii="Times New Roman" w:eastAsia="Times New Roman" w:hAnsi="Times New Roman" w:cs="Times New Roman"/>
          <w:b/>
          <w:color w:val="242424"/>
          <w:spacing w:val="1"/>
          <w:sz w:val="24"/>
          <w:szCs w:val="24"/>
          <w:lang w:eastAsia="ru-RU"/>
        </w:rPr>
        <w:lastRenderedPageBreak/>
        <w:t>Приложение № 8</w:t>
      </w:r>
      <w:r w:rsidR="00474420">
        <w:rPr>
          <w:rFonts w:ascii="Times New Roman" w:eastAsia="Times New Roman" w:hAnsi="Times New Roman" w:cs="Times New Roman"/>
          <w:b/>
          <w:color w:val="242424"/>
          <w:spacing w:val="1"/>
          <w:sz w:val="24"/>
          <w:szCs w:val="24"/>
          <w:lang w:eastAsia="ru-RU"/>
        </w:rPr>
        <w:t>а</w:t>
      </w:r>
    </w:p>
    <w:p w:rsidR="003F14AD" w:rsidRPr="00B64567" w:rsidRDefault="003F14AD" w:rsidP="003F14AD">
      <w:pPr>
        <w:spacing w:after="129" w:line="240" w:lineRule="auto"/>
        <w:ind w:left="-643"/>
        <w:jc w:val="center"/>
        <w:textAlignment w:val="baseline"/>
        <w:outlineLvl w:val="3"/>
        <w:rPr>
          <w:rFonts w:ascii="Times New Roman" w:eastAsia="Times New Roman" w:hAnsi="Times New Roman" w:cs="Times New Roman"/>
          <w:b/>
          <w:color w:val="242424"/>
          <w:spacing w:val="1"/>
          <w:sz w:val="28"/>
          <w:szCs w:val="28"/>
          <w:lang w:eastAsia="ru-RU"/>
        </w:rPr>
      </w:pPr>
      <w:r w:rsidRPr="00B64567">
        <w:rPr>
          <w:rFonts w:ascii="Times New Roman" w:eastAsia="Times New Roman" w:hAnsi="Times New Roman" w:cs="Times New Roman"/>
          <w:b/>
          <w:color w:val="242424"/>
          <w:spacing w:val="1"/>
          <w:sz w:val="28"/>
          <w:szCs w:val="28"/>
          <w:lang w:eastAsia="ru-RU"/>
        </w:rPr>
        <w:t>Адресный перечень дворовых территорий, предусматриваемых для благоустройства в муниципальном образо</w:t>
      </w:r>
      <w:r w:rsidR="005A4C86">
        <w:rPr>
          <w:rFonts w:ascii="Times New Roman" w:eastAsia="Times New Roman" w:hAnsi="Times New Roman" w:cs="Times New Roman"/>
          <w:b/>
          <w:color w:val="242424"/>
          <w:spacing w:val="1"/>
          <w:sz w:val="28"/>
          <w:szCs w:val="28"/>
          <w:lang w:eastAsia="ru-RU"/>
        </w:rPr>
        <w:t>вании «</w:t>
      </w:r>
      <w:r w:rsidR="0034030C">
        <w:rPr>
          <w:rFonts w:ascii="Times New Roman" w:eastAsia="Times New Roman" w:hAnsi="Times New Roman" w:cs="Times New Roman"/>
          <w:b/>
          <w:color w:val="242424"/>
          <w:spacing w:val="1"/>
          <w:sz w:val="28"/>
          <w:szCs w:val="28"/>
          <w:lang w:eastAsia="ru-RU"/>
        </w:rPr>
        <w:t>Тляратинский район</w:t>
      </w:r>
      <w:r w:rsidR="005A4C86">
        <w:rPr>
          <w:rFonts w:ascii="Times New Roman" w:eastAsia="Times New Roman" w:hAnsi="Times New Roman" w:cs="Times New Roman"/>
          <w:b/>
          <w:color w:val="242424"/>
          <w:spacing w:val="1"/>
          <w:sz w:val="28"/>
          <w:szCs w:val="28"/>
          <w:lang w:eastAsia="ru-RU"/>
        </w:rPr>
        <w:t>» на 2021</w:t>
      </w:r>
      <w:r w:rsidRPr="00B64567">
        <w:rPr>
          <w:rFonts w:ascii="Times New Roman" w:eastAsia="Times New Roman" w:hAnsi="Times New Roman" w:cs="Times New Roman"/>
          <w:b/>
          <w:color w:val="242424"/>
          <w:spacing w:val="1"/>
          <w:sz w:val="28"/>
          <w:szCs w:val="28"/>
          <w:lang w:eastAsia="ru-RU"/>
        </w:rPr>
        <w:t xml:space="preserve"> год</w:t>
      </w:r>
    </w:p>
    <w:tbl>
      <w:tblPr>
        <w:tblW w:w="14601" w:type="dxa"/>
        <w:tblCellMar>
          <w:left w:w="0" w:type="dxa"/>
          <w:right w:w="0" w:type="dxa"/>
        </w:tblCellMar>
        <w:tblLook w:val="04A0" w:firstRow="1" w:lastRow="0" w:firstColumn="1" w:lastColumn="0" w:noHBand="0" w:noVBand="1"/>
      </w:tblPr>
      <w:tblGrid>
        <w:gridCol w:w="676"/>
        <w:gridCol w:w="3435"/>
        <w:gridCol w:w="4394"/>
        <w:gridCol w:w="2410"/>
        <w:gridCol w:w="3686"/>
      </w:tblGrid>
      <w:tr w:rsidR="005444BC" w:rsidRPr="00B64567" w:rsidTr="00F77511">
        <w:trPr>
          <w:trHeight w:val="12"/>
        </w:trPr>
        <w:tc>
          <w:tcPr>
            <w:tcW w:w="676" w:type="dxa"/>
            <w:hideMark/>
          </w:tcPr>
          <w:p w:rsidR="005444BC" w:rsidRPr="00B64567" w:rsidRDefault="005444BC" w:rsidP="00B64567">
            <w:pPr>
              <w:spacing w:after="0" w:line="240" w:lineRule="auto"/>
              <w:rPr>
                <w:rFonts w:ascii="Times New Roman" w:eastAsia="Times New Roman" w:hAnsi="Times New Roman" w:cs="Times New Roman"/>
                <w:sz w:val="28"/>
                <w:szCs w:val="28"/>
                <w:lang w:eastAsia="ru-RU"/>
              </w:rPr>
            </w:pPr>
          </w:p>
        </w:tc>
        <w:tc>
          <w:tcPr>
            <w:tcW w:w="3435" w:type="dxa"/>
            <w:hideMark/>
          </w:tcPr>
          <w:p w:rsidR="005444BC" w:rsidRPr="00B64567" w:rsidRDefault="005444BC" w:rsidP="00B64567">
            <w:pPr>
              <w:spacing w:after="0" w:line="240" w:lineRule="auto"/>
              <w:rPr>
                <w:rFonts w:ascii="Times New Roman" w:eastAsia="Times New Roman" w:hAnsi="Times New Roman" w:cs="Times New Roman"/>
                <w:sz w:val="28"/>
                <w:szCs w:val="28"/>
                <w:lang w:eastAsia="ru-RU"/>
              </w:rPr>
            </w:pPr>
          </w:p>
        </w:tc>
        <w:tc>
          <w:tcPr>
            <w:tcW w:w="4394" w:type="dxa"/>
            <w:hideMark/>
          </w:tcPr>
          <w:p w:rsidR="005444BC" w:rsidRPr="00B64567" w:rsidRDefault="005444BC" w:rsidP="00B64567">
            <w:pPr>
              <w:spacing w:after="0" w:line="240" w:lineRule="auto"/>
              <w:rPr>
                <w:rFonts w:ascii="Times New Roman" w:eastAsia="Times New Roman" w:hAnsi="Times New Roman" w:cs="Times New Roman"/>
                <w:sz w:val="28"/>
                <w:szCs w:val="28"/>
                <w:lang w:eastAsia="ru-RU"/>
              </w:rPr>
            </w:pPr>
          </w:p>
        </w:tc>
        <w:tc>
          <w:tcPr>
            <w:tcW w:w="2410" w:type="dxa"/>
          </w:tcPr>
          <w:p w:rsidR="005444BC" w:rsidRPr="00B64567" w:rsidRDefault="005444BC" w:rsidP="00B64567">
            <w:pPr>
              <w:spacing w:after="0" w:line="240" w:lineRule="auto"/>
              <w:rPr>
                <w:rFonts w:ascii="Times New Roman" w:eastAsia="Times New Roman" w:hAnsi="Times New Roman" w:cs="Times New Roman"/>
                <w:sz w:val="28"/>
                <w:szCs w:val="28"/>
                <w:lang w:eastAsia="ru-RU"/>
              </w:rPr>
            </w:pPr>
          </w:p>
        </w:tc>
        <w:tc>
          <w:tcPr>
            <w:tcW w:w="3686" w:type="dxa"/>
          </w:tcPr>
          <w:p w:rsidR="005444BC" w:rsidRPr="00B64567" w:rsidRDefault="005444BC" w:rsidP="00B64567">
            <w:pPr>
              <w:spacing w:after="0" w:line="240" w:lineRule="auto"/>
              <w:rPr>
                <w:rFonts w:ascii="Times New Roman" w:eastAsia="Times New Roman" w:hAnsi="Times New Roman" w:cs="Times New Roman"/>
                <w:sz w:val="28"/>
                <w:szCs w:val="28"/>
                <w:lang w:eastAsia="ru-RU"/>
              </w:rPr>
            </w:pPr>
          </w:p>
        </w:tc>
      </w:tr>
      <w:tr w:rsidR="005444BC" w:rsidRPr="00B64567" w:rsidTr="00F77511">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444BC" w:rsidRPr="005444BC" w:rsidRDefault="005444BC" w:rsidP="00B645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5444BC">
              <w:rPr>
                <w:rFonts w:ascii="Times New Roman" w:eastAsia="Times New Roman" w:hAnsi="Times New Roman" w:cs="Times New Roman"/>
                <w:color w:val="2D2D2D"/>
                <w:sz w:val="24"/>
                <w:szCs w:val="24"/>
                <w:lang w:eastAsia="ru-RU"/>
              </w:rPr>
              <w:t>N п/п</w:t>
            </w:r>
          </w:p>
        </w:tc>
        <w:tc>
          <w:tcPr>
            <w:tcW w:w="3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444BC" w:rsidRPr="005444BC" w:rsidRDefault="005444BC" w:rsidP="00B645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5444BC">
              <w:rPr>
                <w:rFonts w:ascii="Times New Roman" w:eastAsia="Times New Roman" w:hAnsi="Times New Roman" w:cs="Times New Roman"/>
                <w:color w:val="2D2D2D"/>
                <w:sz w:val="24"/>
                <w:szCs w:val="24"/>
                <w:lang w:eastAsia="ru-RU"/>
              </w:rPr>
              <w:t>Муниципальное образование</w:t>
            </w:r>
          </w:p>
        </w:tc>
        <w:tc>
          <w:tcPr>
            <w:tcW w:w="43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444BC" w:rsidRPr="005444BC" w:rsidRDefault="005444BC" w:rsidP="00B645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5444BC">
              <w:rPr>
                <w:rFonts w:ascii="Times New Roman" w:eastAsia="Times New Roman" w:hAnsi="Times New Roman" w:cs="Times New Roman"/>
                <w:color w:val="2D2D2D"/>
                <w:sz w:val="24"/>
                <w:szCs w:val="24"/>
                <w:lang w:eastAsia="ru-RU"/>
              </w:rPr>
              <w:t>Адрес дворовой территории</w:t>
            </w:r>
          </w:p>
        </w:tc>
        <w:tc>
          <w:tcPr>
            <w:tcW w:w="2410" w:type="dxa"/>
            <w:tcBorders>
              <w:top w:val="single" w:sz="4" w:space="0" w:color="000000"/>
              <w:left w:val="single" w:sz="4" w:space="0" w:color="000000"/>
              <w:bottom w:val="single" w:sz="4" w:space="0" w:color="000000"/>
              <w:right w:val="single" w:sz="4" w:space="0" w:color="000000"/>
            </w:tcBorders>
          </w:tcPr>
          <w:p w:rsidR="005444BC" w:rsidRPr="005444BC" w:rsidRDefault="005444BC" w:rsidP="00B64567">
            <w:pPr>
              <w:spacing w:after="0" w:line="180" w:lineRule="atLeast"/>
              <w:jc w:val="center"/>
              <w:textAlignment w:val="baseline"/>
              <w:rPr>
                <w:rFonts w:ascii="Times New Roman" w:eastAsia="Times New Roman" w:hAnsi="Times New Roman" w:cs="Times New Roman"/>
                <w:bCs/>
                <w:color w:val="2D2D2D"/>
                <w:sz w:val="24"/>
                <w:szCs w:val="24"/>
                <w:lang w:eastAsia="ru-RU"/>
              </w:rPr>
            </w:pPr>
            <w:r w:rsidRPr="005444BC">
              <w:rPr>
                <w:rFonts w:ascii="Times New Roman" w:eastAsia="Times New Roman" w:hAnsi="Times New Roman" w:cs="Times New Roman"/>
                <w:bCs/>
                <w:color w:val="2D2D2D"/>
                <w:sz w:val="24"/>
                <w:szCs w:val="24"/>
                <w:lang w:eastAsia="ru-RU"/>
              </w:rPr>
              <w:t>Вид общественного</w:t>
            </w:r>
          </w:p>
          <w:p w:rsidR="005444BC" w:rsidRPr="005444BC" w:rsidRDefault="005444BC" w:rsidP="00B64567">
            <w:pPr>
              <w:spacing w:after="0" w:line="180" w:lineRule="atLeast"/>
              <w:jc w:val="center"/>
              <w:textAlignment w:val="baseline"/>
              <w:rPr>
                <w:rFonts w:ascii="Times New Roman" w:eastAsia="Times New Roman" w:hAnsi="Times New Roman" w:cs="Times New Roman"/>
                <w:bCs/>
                <w:color w:val="2D2D2D"/>
                <w:sz w:val="24"/>
                <w:szCs w:val="24"/>
                <w:lang w:eastAsia="ru-RU"/>
              </w:rPr>
            </w:pPr>
            <w:r w:rsidRPr="005444BC">
              <w:rPr>
                <w:rFonts w:ascii="Times New Roman" w:eastAsia="Times New Roman" w:hAnsi="Times New Roman" w:cs="Times New Roman"/>
                <w:bCs/>
                <w:color w:val="2D2D2D"/>
                <w:sz w:val="24"/>
                <w:szCs w:val="24"/>
                <w:lang w:eastAsia="ru-RU"/>
              </w:rPr>
              <w:t>пространства</w:t>
            </w:r>
          </w:p>
        </w:tc>
        <w:tc>
          <w:tcPr>
            <w:tcW w:w="3686" w:type="dxa"/>
            <w:tcBorders>
              <w:top w:val="single" w:sz="4" w:space="0" w:color="000000"/>
              <w:left w:val="single" w:sz="4" w:space="0" w:color="000000"/>
              <w:bottom w:val="single" w:sz="4" w:space="0" w:color="000000"/>
              <w:right w:val="single" w:sz="4" w:space="0" w:color="000000"/>
            </w:tcBorders>
          </w:tcPr>
          <w:p w:rsidR="005444BC" w:rsidRPr="005444BC" w:rsidRDefault="005444BC" w:rsidP="00B645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5444BC">
              <w:rPr>
                <w:rFonts w:ascii="Times New Roman" w:eastAsia="Times New Roman" w:hAnsi="Times New Roman" w:cs="Times New Roman"/>
                <w:bCs/>
                <w:color w:val="2D2D2D"/>
                <w:sz w:val="24"/>
                <w:szCs w:val="24"/>
                <w:lang w:eastAsia="ru-RU"/>
              </w:rPr>
              <w:t>Год реализации</w:t>
            </w:r>
          </w:p>
        </w:tc>
      </w:tr>
      <w:tr w:rsidR="005444BC" w:rsidRPr="00B64567" w:rsidTr="00F77511">
        <w:tc>
          <w:tcPr>
            <w:tcW w:w="676"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5444BC" w:rsidRPr="005444BC" w:rsidRDefault="005444BC" w:rsidP="00B645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5444BC">
              <w:rPr>
                <w:rFonts w:ascii="Times New Roman" w:eastAsia="Times New Roman" w:hAnsi="Times New Roman" w:cs="Times New Roman"/>
                <w:color w:val="2D2D2D"/>
                <w:sz w:val="24"/>
                <w:szCs w:val="24"/>
                <w:lang w:eastAsia="ru-RU"/>
              </w:rPr>
              <w:t>1</w:t>
            </w:r>
          </w:p>
        </w:tc>
        <w:tc>
          <w:tcPr>
            <w:tcW w:w="3435"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5444BC" w:rsidRPr="005444BC" w:rsidRDefault="005444BC" w:rsidP="00B645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5444BC">
              <w:rPr>
                <w:rFonts w:ascii="Times New Roman" w:eastAsia="Times New Roman" w:hAnsi="Times New Roman" w:cs="Times New Roman"/>
                <w:color w:val="2D2D2D"/>
                <w:sz w:val="24"/>
                <w:szCs w:val="24"/>
                <w:lang w:eastAsia="ru-RU"/>
              </w:rPr>
              <w:t>2</w:t>
            </w:r>
          </w:p>
        </w:tc>
        <w:tc>
          <w:tcPr>
            <w:tcW w:w="43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444BC" w:rsidRPr="005444BC" w:rsidRDefault="005444BC" w:rsidP="00B645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5444BC">
              <w:rPr>
                <w:rFonts w:ascii="Times New Roman" w:eastAsia="Times New Roman" w:hAnsi="Times New Roman" w:cs="Times New Roman"/>
                <w:color w:val="2D2D2D"/>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tcPr>
          <w:p w:rsidR="005444BC" w:rsidRPr="005444BC" w:rsidRDefault="005444BC" w:rsidP="00B645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5444BC">
              <w:rPr>
                <w:rFonts w:ascii="Times New Roman" w:eastAsia="Times New Roman" w:hAnsi="Times New Roman" w:cs="Times New Roman"/>
                <w:color w:val="2D2D2D"/>
                <w:sz w:val="24"/>
                <w:szCs w:val="24"/>
                <w:lang w:eastAsia="ru-RU"/>
              </w:rPr>
              <w:t>4</w:t>
            </w:r>
          </w:p>
        </w:tc>
        <w:tc>
          <w:tcPr>
            <w:tcW w:w="3686" w:type="dxa"/>
            <w:tcBorders>
              <w:top w:val="single" w:sz="4" w:space="0" w:color="000000"/>
              <w:left w:val="single" w:sz="4" w:space="0" w:color="000000"/>
              <w:bottom w:val="single" w:sz="4" w:space="0" w:color="000000"/>
              <w:right w:val="single" w:sz="4" w:space="0" w:color="000000"/>
            </w:tcBorders>
          </w:tcPr>
          <w:p w:rsidR="005444BC" w:rsidRPr="005444BC" w:rsidRDefault="005444BC" w:rsidP="00B645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5444BC">
              <w:rPr>
                <w:rFonts w:ascii="Times New Roman" w:eastAsia="Times New Roman" w:hAnsi="Times New Roman" w:cs="Times New Roman"/>
                <w:color w:val="2D2D2D"/>
                <w:sz w:val="24"/>
                <w:szCs w:val="24"/>
                <w:lang w:eastAsia="ru-RU"/>
              </w:rPr>
              <w:t>5</w:t>
            </w:r>
          </w:p>
        </w:tc>
      </w:tr>
      <w:tr w:rsidR="005444BC" w:rsidRPr="00B64567" w:rsidTr="00F77511">
        <w:tc>
          <w:tcPr>
            <w:tcW w:w="676" w:type="dxa"/>
            <w:tcBorders>
              <w:top w:val="single" w:sz="4" w:space="0" w:color="auto"/>
              <w:left w:val="single" w:sz="4" w:space="0" w:color="auto"/>
              <w:bottom w:val="single" w:sz="4" w:space="0" w:color="auto"/>
              <w:right w:val="single" w:sz="4" w:space="0" w:color="000000"/>
            </w:tcBorders>
            <w:tcMar>
              <w:top w:w="0" w:type="dxa"/>
              <w:left w:w="149" w:type="dxa"/>
              <w:bottom w:w="0" w:type="dxa"/>
              <w:right w:w="149" w:type="dxa"/>
            </w:tcMar>
            <w:hideMark/>
          </w:tcPr>
          <w:p w:rsidR="005444BC" w:rsidRPr="005444BC" w:rsidRDefault="005444BC" w:rsidP="00B645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5444BC">
              <w:rPr>
                <w:rFonts w:ascii="Times New Roman" w:eastAsia="Times New Roman" w:hAnsi="Times New Roman" w:cs="Times New Roman"/>
                <w:color w:val="2D2D2D"/>
                <w:sz w:val="24"/>
                <w:szCs w:val="24"/>
                <w:lang w:eastAsia="ru-RU"/>
              </w:rPr>
              <w:t>1.</w:t>
            </w:r>
          </w:p>
        </w:tc>
        <w:tc>
          <w:tcPr>
            <w:tcW w:w="3435" w:type="dxa"/>
            <w:tcBorders>
              <w:top w:val="single" w:sz="4" w:space="0" w:color="auto"/>
              <w:left w:val="single" w:sz="4" w:space="0" w:color="000000"/>
              <w:bottom w:val="single" w:sz="4" w:space="0" w:color="auto"/>
              <w:right w:val="single" w:sz="4" w:space="0" w:color="auto"/>
            </w:tcBorders>
            <w:tcMar>
              <w:top w:w="0" w:type="dxa"/>
              <w:left w:w="149" w:type="dxa"/>
              <w:bottom w:w="0" w:type="dxa"/>
              <w:right w:w="149" w:type="dxa"/>
            </w:tcMar>
            <w:hideMark/>
          </w:tcPr>
          <w:p w:rsidR="005444BC" w:rsidRPr="005444BC" w:rsidRDefault="005444BC" w:rsidP="00B64567">
            <w:pPr>
              <w:spacing w:after="0" w:line="180" w:lineRule="atLeast"/>
              <w:textAlignment w:val="baseline"/>
              <w:rPr>
                <w:rFonts w:ascii="Times New Roman" w:eastAsia="Times New Roman" w:hAnsi="Times New Roman" w:cs="Times New Roman"/>
                <w:color w:val="2D2D2D"/>
                <w:sz w:val="24"/>
                <w:szCs w:val="24"/>
                <w:lang w:eastAsia="ru-RU"/>
              </w:rPr>
            </w:pPr>
            <w:r w:rsidRPr="005444BC">
              <w:rPr>
                <w:rFonts w:ascii="Times New Roman" w:eastAsia="Times New Roman" w:hAnsi="Times New Roman" w:cs="Times New Roman"/>
                <w:color w:val="2D2D2D"/>
                <w:sz w:val="24"/>
                <w:szCs w:val="24"/>
                <w:lang w:eastAsia="ru-RU"/>
              </w:rPr>
              <w:t>СП «сельсовет «Бургимакмахинский»</w:t>
            </w:r>
          </w:p>
        </w:tc>
        <w:tc>
          <w:tcPr>
            <w:tcW w:w="4394"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5444BC" w:rsidRPr="005444BC" w:rsidRDefault="005444BC" w:rsidP="00B64567">
            <w:pPr>
              <w:spacing w:after="0" w:line="180" w:lineRule="atLeast"/>
              <w:textAlignment w:val="baseline"/>
              <w:rPr>
                <w:rFonts w:ascii="Times New Roman" w:eastAsia="Times New Roman" w:hAnsi="Times New Roman" w:cs="Times New Roman"/>
                <w:color w:val="2D2D2D"/>
                <w:sz w:val="24"/>
                <w:szCs w:val="24"/>
                <w:lang w:eastAsia="ru-RU"/>
              </w:rPr>
            </w:pPr>
            <w:r w:rsidRPr="005444BC">
              <w:rPr>
                <w:rFonts w:ascii="Times New Roman" w:eastAsia="Times New Roman" w:hAnsi="Times New Roman" w:cs="Times New Roman"/>
                <w:color w:val="2D2D2D"/>
                <w:sz w:val="24"/>
                <w:szCs w:val="24"/>
                <w:lang w:eastAsia="ru-RU"/>
              </w:rPr>
              <w:t>Ул. Дружбы, местность «</w:t>
            </w:r>
            <w:proofErr w:type="spellStart"/>
            <w:r w:rsidRPr="005444BC">
              <w:rPr>
                <w:rFonts w:ascii="Times New Roman" w:eastAsia="Times New Roman" w:hAnsi="Times New Roman" w:cs="Times New Roman"/>
                <w:color w:val="2D2D2D"/>
                <w:sz w:val="24"/>
                <w:szCs w:val="24"/>
                <w:lang w:eastAsia="ru-RU"/>
              </w:rPr>
              <w:t>Элохерк</w:t>
            </w:r>
            <w:proofErr w:type="spellEnd"/>
            <w:r w:rsidRPr="005444BC">
              <w:rPr>
                <w:rFonts w:ascii="Times New Roman" w:eastAsia="Times New Roman" w:hAnsi="Times New Roman" w:cs="Times New Roman"/>
                <w:color w:val="2D2D2D"/>
                <w:sz w:val="24"/>
                <w:szCs w:val="24"/>
                <w:lang w:eastAsia="ru-RU"/>
              </w:rPr>
              <w:t>»</w:t>
            </w:r>
          </w:p>
        </w:tc>
        <w:tc>
          <w:tcPr>
            <w:tcW w:w="2410" w:type="dxa"/>
            <w:tcBorders>
              <w:top w:val="single" w:sz="4" w:space="0" w:color="000000"/>
              <w:left w:val="single" w:sz="4" w:space="0" w:color="auto"/>
              <w:bottom w:val="single" w:sz="4" w:space="0" w:color="000000"/>
              <w:right w:val="single" w:sz="4" w:space="0" w:color="auto"/>
            </w:tcBorders>
          </w:tcPr>
          <w:p w:rsidR="005444BC" w:rsidRPr="005444BC" w:rsidRDefault="005444BC" w:rsidP="005444BC">
            <w:pPr>
              <w:spacing w:after="0" w:line="180" w:lineRule="atLeast"/>
              <w:jc w:val="center"/>
              <w:textAlignment w:val="baseline"/>
              <w:rPr>
                <w:rFonts w:ascii="Times New Roman" w:eastAsia="Times New Roman" w:hAnsi="Times New Roman" w:cs="Times New Roman"/>
                <w:color w:val="2D2D2D"/>
                <w:sz w:val="24"/>
                <w:szCs w:val="24"/>
                <w:lang w:eastAsia="ru-RU"/>
              </w:rPr>
            </w:pPr>
            <w:r w:rsidRPr="005444BC">
              <w:rPr>
                <w:rFonts w:ascii="Times New Roman" w:eastAsia="Times New Roman" w:hAnsi="Times New Roman" w:cs="Times New Roman"/>
                <w:color w:val="2D2D2D"/>
                <w:sz w:val="24"/>
                <w:szCs w:val="24"/>
                <w:lang w:eastAsia="ru-RU"/>
              </w:rPr>
              <w:t>Дворовая территория</w:t>
            </w:r>
          </w:p>
        </w:tc>
        <w:tc>
          <w:tcPr>
            <w:tcW w:w="3686" w:type="dxa"/>
            <w:tcBorders>
              <w:top w:val="single" w:sz="4" w:space="0" w:color="000000"/>
              <w:left w:val="single" w:sz="4" w:space="0" w:color="auto"/>
              <w:bottom w:val="single" w:sz="4" w:space="0" w:color="000000"/>
              <w:right w:val="single" w:sz="4" w:space="0" w:color="000000"/>
            </w:tcBorders>
          </w:tcPr>
          <w:p w:rsidR="005444BC" w:rsidRPr="005444BC" w:rsidRDefault="005444BC" w:rsidP="005444BC">
            <w:pPr>
              <w:spacing w:after="0" w:line="180" w:lineRule="atLeast"/>
              <w:jc w:val="center"/>
              <w:textAlignment w:val="baseline"/>
              <w:rPr>
                <w:rFonts w:ascii="Times New Roman" w:eastAsia="Times New Roman" w:hAnsi="Times New Roman" w:cs="Times New Roman"/>
                <w:color w:val="2D2D2D"/>
                <w:sz w:val="24"/>
                <w:szCs w:val="24"/>
                <w:lang w:eastAsia="ru-RU"/>
              </w:rPr>
            </w:pPr>
            <w:r w:rsidRPr="005444BC">
              <w:rPr>
                <w:rFonts w:ascii="Times New Roman" w:eastAsia="Times New Roman" w:hAnsi="Times New Roman" w:cs="Times New Roman"/>
                <w:color w:val="2D2D2D"/>
                <w:sz w:val="24"/>
                <w:szCs w:val="24"/>
                <w:lang w:eastAsia="ru-RU"/>
              </w:rPr>
              <w:t>202</w:t>
            </w:r>
            <w:r w:rsidR="009253D5">
              <w:rPr>
                <w:rFonts w:ascii="Times New Roman" w:eastAsia="Times New Roman" w:hAnsi="Times New Roman" w:cs="Times New Roman"/>
                <w:color w:val="2D2D2D"/>
                <w:sz w:val="24"/>
                <w:szCs w:val="24"/>
                <w:lang w:eastAsia="ru-RU"/>
              </w:rPr>
              <w:t>1</w:t>
            </w:r>
          </w:p>
        </w:tc>
      </w:tr>
    </w:tbl>
    <w:p w:rsidR="00474420" w:rsidRDefault="00474420" w:rsidP="006E776D">
      <w:pPr>
        <w:spacing w:after="129" w:line="240" w:lineRule="auto"/>
        <w:textAlignment w:val="baseline"/>
        <w:outlineLvl w:val="3"/>
        <w:rPr>
          <w:rFonts w:ascii="Times New Roman" w:eastAsia="Times New Roman" w:hAnsi="Times New Roman" w:cs="Times New Roman"/>
          <w:b/>
          <w:color w:val="242424"/>
          <w:spacing w:val="1"/>
          <w:sz w:val="28"/>
          <w:szCs w:val="28"/>
          <w:lang w:eastAsia="ru-RU"/>
        </w:rPr>
      </w:pPr>
    </w:p>
    <w:p w:rsidR="003F14AD" w:rsidRPr="00B64567" w:rsidRDefault="003F14AD" w:rsidP="006E776D">
      <w:pPr>
        <w:spacing w:after="129" w:line="240" w:lineRule="auto"/>
        <w:textAlignment w:val="baseline"/>
        <w:outlineLvl w:val="3"/>
        <w:rPr>
          <w:rFonts w:ascii="Times New Roman" w:eastAsia="Times New Roman" w:hAnsi="Times New Roman" w:cs="Times New Roman"/>
          <w:b/>
          <w:color w:val="242424"/>
          <w:spacing w:val="1"/>
          <w:sz w:val="28"/>
          <w:szCs w:val="28"/>
          <w:lang w:eastAsia="ru-RU"/>
        </w:rPr>
      </w:pPr>
      <w:r w:rsidRPr="00B64567">
        <w:rPr>
          <w:rFonts w:ascii="Times New Roman" w:eastAsia="Times New Roman" w:hAnsi="Times New Roman" w:cs="Times New Roman"/>
          <w:b/>
          <w:color w:val="242424"/>
          <w:spacing w:val="1"/>
          <w:sz w:val="28"/>
          <w:szCs w:val="28"/>
          <w:lang w:eastAsia="ru-RU"/>
        </w:rPr>
        <w:t>Адресный перечень общественных территорий, предусматриваемых для благоустройства в муниципальном образовании «</w:t>
      </w:r>
      <w:r w:rsidR="0034030C">
        <w:rPr>
          <w:rFonts w:ascii="Times New Roman" w:eastAsia="Times New Roman" w:hAnsi="Times New Roman" w:cs="Times New Roman"/>
          <w:b/>
          <w:color w:val="242424"/>
          <w:spacing w:val="1"/>
          <w:sz w:val="28"/>
          <w:szCs w:val="28"/>
          <w:lang w:eastAsia="ru-RU"/>
        </w:rPr>
        <w:t>Тляратинский район</w:t>
      </w:r>
      <w:r w:rsidRPr="00B64567">
        <w:rPr>
          <w:rFonts w:ascii="Times New Roman" w:eastAsia="Times New Roman" w:hAnsi="Times New Roman" w:cs="Times New Roman"/>
          <w:b/>
          <w:color w:val="242424"/>
          <w:spacing w:val="1"/>
          <w:sz w:val="28"/>
          <w:szCs w:val="28"/>
          <w:lang w:eastAsia="ru-RU"/>
        </w:rPr>
        <w:t>» на 2020-2024 годы</w:t>
      </w:r>
    </w:p>
    <w:tbl>
      <w:tblPr>
        <w:tblW w:w="14742" w:type="dxa"/>
        <w:tblCellMar>
          <w:left w:w="0" w:type="dxa"/>
          <w:right w:w="0" w:type="dxa"/>
        </w:tblCellMar>
        <w:tblLook w:val="04A0" w:firstRow="1" w:lastRow="0" w:firstColumn="1" w:lastColumn="0" w:noHBand="0" w:noVBand="1"/>
      </w:tblPr>
      <w:tblGrid>
        <w:gridCol w:w="671"/>
        <w:gridCol w:w="3582"/>
        <w:gridCol w:w="5670"/>
        <w:gridCol w:w="2126"/>
        <w:gridCol w:w="2693"/>
      </w:tblGrid>
      <w:tr w:rsidR="005444BC" w:rsidRPr="00B64567" w:rsidTr="003D20BA">
        <w:trPr>
          <w:trHeight w:val="17"/>
        </w:trPr>
        <w:tc>
          <w:tcPr>
            <w:tcW w:w="671" w:type="dxa"/>
            <w:tcBorders>
              <w:bottom w:val="single" w:sz="12" w:space="0" w:color="auto"/>
            </w:tcBorders>
            <w:hideMark/>
          </w:tcPr>
          <w:p w:rsidR="005444BC" w:rsidRPr="00B64567" w:rsidRDefault="005444BC" w:rsidP="00B64567">
            <w:pPr>
              <w:spacing w:after="0" w:line="240" w:lineRule="auto"/>
              <w:rPr>
                <w:rFonts w:ascii="Times New Roman" w:eastAsia="Times New Roman" w:hAnsi="Times New Roman" w:cs="Times New Roman"/>
                <w:sz w:val="28"/>
                <w:szCs w:val="28"/>
                <w:lang w:eastAsia="ru-RU"/>
              </w:rPr>
            </w:pPr>
          </w:p>
        </w:tc>
        <w:tc>
          <w:tcPr>
            <w:tcW w:w="3582" w:type="dxa"/>
            <w:tcBorders>
              <w:bottom w:val="single" w:sz="12" w:space="0" w:color="auto"/>
            </w:tcBorders>
            <w:hideMark/>
          </w:tcPr>
          <w:p w:rsidR="005444BC" w:rsidRPr="00474420" w:rsidRDefault="005444BC" w:rsidP="00B64567">
            <w:pPr>
              <w:spacing w:after="0" w:line="240" w:lineRule="auto"/>
              <w:rPr>
                <w:rFonts w:ascii="Times New Roman" w:eastAsia="Times New Roman" w:hAnsi="Times New Roman" w:cs="Times New Roman"/>
                <w:sz w:val="16"/>
                <w:szCs w:val="16"/>
                <w:lang w:eastAsia="ru-RU"/>
              </w:rPr>
            </w:pPr>
          </w:p>
        </w:tc>
        <w:tc>
          <w:tcPr>
            <w:tcW w:w="5670" w:type="dxa"/>
            <w:tcBorders>
              <w:bottom w:val="single" w:sz="12" w:space="0" w:color="auto"/>
            </w:tcBorders>
            <w:hideMark/>
          </w:tcPr>
          <w:p w:rsidR="005444BC" w:rsidRPr="00B64567" w:rsidRDefault="005444BC" w:rsidP="00B64567">
            <w:pPr>
              <w:spacing w:after="0" w:line="240" w:lineRule="auto"/>
              <w:rPr>
                <w:rFonts w:ascii="Times New Roman" w:eastAsia="Times New Roman" w:hAnsi="Times New Roman" w:cs="Times New Roman"/>
                <w:sz w:val="28"/>
                <w:szCs w:val="28"/>
                <w:lang w:eastAsia="ru-RU"/>
              </w:rPr>
            </w:pPr>
          </w:p>
        </w:tc>
        <w:tc>
          <w:tcPr>
            <w:tcW w:w="2126" w:type="dxa"/>
            <w:tcBorders>
              <w:bottom w:val="single" w:sz="12" w:space="0" w:color="auto"/>
            </w:tcBorders>
            <w:hideMark/>
          </w:tcPr>
          <w:p w:rsidR="005444BC" w:rsidRPr="00B64567" w:rsidRDefault="005444BC" w:rsidP="00B64567">
            <w:pPr>
              <w:spacing w:after="0" w:line="240" w:lineRule="auto"/>
              <w:rPr>
                <w:rFonts w:ascii="Times New Roman" w:eastAsia="Times New Roman" w:hAnsi="Times New Roman" w:cs="Times New Roman"/>
                <w:sz w:val="28"/>
                <w:szCs w:val="28"/>
                <w:lang w:eastAsia="ru-RU"/>
              </w:rPr>
            </w:pPr>
          </w:p>
        </w:tc>
        <w:tc>
          <w:tcPr>
            <w:tcW w:w="2693" w:type="dxa"/>
            <w:tcBorders>
              <w:bottom w:val="single" w:sz="12" w:space="0" w:color="auto"/>
            </w:tcBorders>
          </w:tcPr>
          <w:p w:rsidR="005444BC" w:rsidRPr="00B64567" w:rsidRDefault="005444BC" w:rsidP="00B64567">
            <w:pPr>
              <w:spacing w:after="0" w:line="240" w:lineRule="auto"/>
              <w:rPr>
                <w:rFonts w:ascii="Times New Roman" w:eastAsia="Times New Roman" w:hAnsi="Times New Roman" w:cs="Times New Roman"/>
                <w:sz w:val="28"/>
                <w:szCs w:val="28"/>
                <w:lang w:eastAsia="ru-RU"/>
              </w:rPr>
            </w:pPr>
          </w:p>
        </w:tc>
      </w:tr>
      <w:tr w:rsidR="005444BC" w:rsidRPr="00B64567" w:rsidTr="003D20BA">
        <w:trPr>
          <w:trHeight w:val="1361"/>
        </w:trPr>
        <w:tc>
          <w:tcPr>
            <w:tcW w:w="671" w:type="dxa"/>
            <w:tcBorders>
              <w:top w:val="single" w:sz="12" w:space="0" w:color="auto"/>
              <w:left w:val="single" w:sz="4" w:space="0" w:color="000000"/>
              <w:bottom w:val="single" w:sz="12" w:space="0" w:color="auto"/>
              <w:right w:val="single" w:sz="4" w:space="0" w:color="000000"/>
            </w:tcBorders>
            <w:tcMar>
              <w:top w:w="0" w:type="dxa"/>
              <w:left w:w="149" w:type="dxa"/>
              <w:bottom w:w="0" w:type="dxa"/>
              <w:right w:w="149" w:type="dxa"/>
            </w:tcMar>
            <w:hideMark/>
          </w:tcPr>
          <w:p w:rsidR="005444BC" w:rsidRPr="00514964" w:rsidRDefault="005444BC" w:rsidP="00B645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514964">
              <w:rPr>
                <w:rFonts w:ascii="Times New Roman" w:eastAsia="Times New Roman" w:hAnsi="Times New Roman" w:cs="Times New Roman"/>
                <w:color w:val="2D2D2D"/>
                <w:sz w:val="24"/>
                <w:szCs w:val="24"/>
                <w:lang w:eastAsia="ru-RU"/>
              </w:rPr>
              <w:t>N п/п</w:t>
            </w:r>
          </w:p>
        </w:tc>
        <w:tc>
          <w:tcPr>
            <w:tcW w:w="3582" w:type="dxa"/>
            <w:tcBorders>
              <w:top w:val="single" w:sz="12" w:space="0" w:color="auto"/>
              <w:left w:val="single" w:sz="4" w:space="0" w:color="000000"/>
              <w:bottom w:val="single" w:sz="12" w:space="0" w:color="auto"/>
              <w:right w:val="single" w:sz="4" w:space="0" w:color="000000"/>
            </w:tcBorders>
            <w:tcMar>
              <w:top w:w="0" w:type="dxa"/>
              <w:left w:w="149" w:type="dxa"/>
              <w:bottom w:w="0" w:type="dxa"/>
              <w:right w:w="149" w:type="dxa"/>
            </w:tcMar>
            <w:hideMark/>
          </w:tcPr>
          <w:p w:rsidR="005444BC" w:rsidRPr="00514964" w:rsidRDefault="005444BC" w:rsidP="00B645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514964">
              <w:rPr>
                <w:rFonts w:ascii="Times New Roman" w:eastAsia="Times New Roman" w:hAnsi="Times New Roman" w:cs="Times New Roman"/>
                <w:color w:val="2D2D2D"/>
                <w:sz w:val="24"/>
                <w:szCs w:val="24"/>
                <w:lang w:eastAsia="ru-RU"/>
              </w:rPr>
              <w:t>Муниципальное образование</w:t>
            </w:r>
          </w:p>
        </w:tc>
        <w:tc>
          <w:tcPr>
            <w:tcW w:w="5670" w:type="dxa"/>
            <w:tcBorders>
              <w:top w:val="single" w:sz="12" w:space="0" w:color="auto"/>
              <w:left w:val="single" w:sz="4" w:space="0" w:color="000000"/>
              <w:bottom w:val="single" w:sz="12" w:space="0" w:color="auto"/>
              <w:right w:val="single" w:sz="4" w:space="0" w:color="000000"/>
            </w:tcBorders>
            <w:tcMar>
              <w:top w:w="0" w:type="dxa"/>
              <w:left w:w="149" w:type="dxa"/>
              <w:bottom w:w="0" w:type="dxa"/>
              <w:right w:w="149" w:type="dxa"/>
            </w:tcMar>
            <w:hideMark/>
          </w:tcPr>
          <w:p w:rsidR="005444BC" w:rsidRPr="00514964" w:rsidRDefault="005444BC" w:rsidP="00B645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514964">
              <w:rPr>
                <w:rFonts w:ascii="Times New Roman" w:eastAsia="Times New Roman" w:hAnsi="Times New Roman" w:cs="Times New Roman"/>
                <w:color w:val="2D2D2D"/>
                <w:sz w:val="24"/>
                <w:szCs w:val="24"/>
                <w:lang w:eastAsia="ru-RU"/>
              </w:rPr>
              <w:t>Адрес (наименование) территории</w:t>
            </w:r>
          </w:p>
        </w:tc>
        <w:tc>
          <w:tcPr>
            <w:tcW w:w="2126" w:type="dxa"/>
            <w:tcBorders>
              <w:top w:val="single" w:sz="12" w:space="0" w:color="auto"/>
              <w:left w:val="single" w:sz="4" w:space="0" w:color="000000"/>
              <w:bottom w:val="single" w:sz="12" w:space="0" w:color="auto"/>
              <w:right w:val="single" w:sz="4" w:space="0" w:color="000000"/>
            </w:tcBorders>
            <w:tcMar>
              <w:top w:w="0" w:type="dxa"/>
              <w:left w:w="149" w:type="dxa"/>
              <w:bottom w:w="0" w:type="dxa"/>
              <w:right w:w="149" w:type="dxa"/>
            </w:tcMar>
            <w:hideMark/>
          </w:tcPr>
          <w:p w:rsidR="005444BC" w:rsidRPr="00514964" w:rsidRDefault="005444BC" w:rsidP="00B645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514964">
              <w:rPr>
                <w:rFonts w:ascii="Times New Roman" w:eastAsia="Times New Roman" w:hAnsi="Times New Roman" w:cs="Times New Roman"/>
                <w:color w:val="2D2D2D"/>
                <w:sz w:val="24"/>
                <w:szCs w:val="24"/>
                <w:lang w:eastAsia="ru-RU"/>
              </w:rPr>
              <w:t>Вид общественного пространства</w:t>
            </w:r>
          </w:p>
        </w:tc>
        <w:tc>
          <w:tcPr>
            <w:tcW w:w="2693" w:type="dxa"/>
            <w:tcBorders>
              <w:top w:val="single" w:sz="12" w:space="0" w:color="auto"/>
              <w:left w:val="single" w:sz="4" w:space="0" w:color="000000"/>
              <w:bottom w:val="single" w:sz="12" w:space="0" w:color="auto"/>
              <w:right w:val="single" w:sz="4" w:space="0" w:color="000000"/>
            </w:tcBorders>
          </w:tcPr>
          <w:p w:rsidR="005444BC" w:rsidRPr="005444BC" w:rsidRDefault="005444BC" w:rsidP="00B645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5444BC">
              <w:rPr>
                <w:rFonts w:ascii="Times New Roman" w:eastAsia="Times New Roman" w:hAnsi="Times New Roman" w:cs="Times New Roman"/>
                <w:bCs/>
                <w:color w:val="2D2D2D"/>
                <w:sz w:val="24"/>
                <w:szCs w:val="24"/>
                <w:lang w:eastAsia="ru-RU"/>
              </w:rPr>
              <w:t>Год реализации</w:t>
            </w:r>
          </w:p>
        </w:tc>
      </w:tr>
      <w:tr w:rsidR="005444BC" w:rsidRPr="00B64567" w:rsidTr="003D20BA">
        <w:trPr>
          <w:trHeight w:val="336"/>
        </w:trPr>
        <w:tc>
          <w:tcPr>
            <w:tcW w:w="671" w:type="dxa"/>
            <w:tcBorders>
              <w:top w:val="single" w:sz="12" w:space="0" w:color="auto"/>
              <w:left w:val="single" w:sz="4" w:space="0" w:color="000000"/>
              <w:bottom w:val="single" w:sz="12" w:space="0" w:color="auto"/>
              <w:right w:val="single" w:sz="4" w:space="0" w:color="000000"/>
            </w:tcBorders>
            <w:tcMar>
              <w:top w:w="0" w:type="dxa"/>
              <w:left w:w="149" w:type="dxa"/>
              <w:bottom w:w="0" w:type="dxa"/>
              <w:right w:w="149" w:type="dxa"/>
            </w:tcMar>
            <w:hideMark/>
          </w:tcPr>
          <w:p w:rsidR="005444BC" w:rsidRPr="00514964" w:rsidRDefault="005444BC" w:rsidP="00B645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514964">
              <w:rPr>
                <w:rFonts w:ascii="Times New Roman" w:eastAsia="Times New Roman" w:hAnsi="Times New Roman" w:cs="Times New Roman"/>
                <w:color w:val="2D2D2D"/>
                <w:sz w:val="24"/>
                <w:szCs w:val="24"/>
                <w:lang w:eastAsia="ru-RU"/>
              </w:rPr>
              <w:t>1</w:t>
            </w:r>
          </w:p>
        </w:tc>
        <w:tc>
          <w:tcPr>
            <w:tcW w:w="3582" w:type="dxa"/>
            <w:tcBorders>
              <w:top w:val="single" w:sz="12" w:space="0" w:color="auto"/>
              <w:left w:val="single" w:sz="4" w:space="0" w:color="000000"/>
              <w:bottom w:val="single" w:sz="12" w:space="0" w:color="auto"/>
              <w:right w:val="single" w:sz="4" w:space="0" w:color="000000"/>
            </w:tcBorders>
            <w:tcMar>
              <w:top w:w="0" w:type="dxa"/>
              <w:left w:w="149" w:type="dxa"/>
              <w:bottom w:w="0" w:type="dxa"/>
              <w:right w:w="149" w:type="dxa"/>
            </w:tcMar>
            <w:hideMark/>
          </w:tcPr>
          <w:p w:rsidR="005444BC" w:rsidRPr="00514964" w:rsidRDefault="005444BC" w:rsidP="00B645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514964">
              <w:rPr>
                <w:rFonts w:ascii="Times New Roman" w:eastAsia="Times New Roman" w:hAnsi="Times New Roman" w:cs="Times New Roman"/>
                <w:color w:val="2D2D2D"/>
                <w:sz w:val="24"/>
                <w:szCs w:val="24"/>
                <w:lang w:eastAsia="ru-RU"/>
              </w:rPr>
              <w:t>2</w:t>
            </w:r>
          </w:p>
        </w:tc>
        <w:tc>
          <w:tcPr>
            <w:tcW w:w="5670" w:type="dxa"/>
            <w:tcBorders>
              <w:top w:val="single" w:sz="12" w:space="0" w:color="auto"/>
              <w:left w:val="single" w:sz="4" w:space="0" w:color="000000"/>
              <w:bottom w:val="single" w:sz="12" w:space="0" w:color="auto"/>
              <w:right w:val="single" w:sz="4" w:space="0" w:color="000000"/>
            </w:tcBorders>
            <w:tcMar>
              <w:top w:w="0" w:type="dxa"/>
              <w:left w:w="149" w:type="dxa"/>
              <w:bottom w:w="0" w:type="dxa"/>
              <w:right w:w="149" w:type="dxa"/>
            </w:tcMar>
            <w:hideMark/>
          </w:tcPr>
          <w:p w:rsidR="005444BC" w:rsidRPr="00514964" w:rsidRDefault="005444BC" w:rsidP="00B645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514964">
              <w:rPr>
                <w:rFonts w:ascii="Times New Roman" w:eastAsia="Times New Roman" w:hAnsi="Times New Roman" w:cs="Times New Roman"/>
                <w:color w:val="2D2D2D"/>
                <w:sz w:val="24"/>
                <w:szCs w:val="24"/>
                <w:lang w:eastAsia="ru-RU"/>
              </w:rPr>
              <w:t>3</w:t>
            </w:r>
          </w:p>
        </w:tc>
        <w:tc>
          <w:tcPr>
            <w:tcW w:w="2126" w:type="dxa"/>
            <w:tcBorders>
              <w:top w:val="single" w:sz="12" w:space="0" w:color="auto"/>
              <w:left w:val="single" w:sz="4" w:space="0" w:color="000000"/>
              <w:bottom w:val="single" w:sz="12" w:space="0" w:color="auto"/>
              <w:right w:val="single" w:sz="4" w:space="0" w:color="000000"/>
            </w:tcBorders>
            <w:tcMar>
              <w:top w:w="0" w:type="dxa"/>
              <w:left w:w="149" w:type="dxa"/>
              <w:bottom w:w="0" w:type="dxa"/>
              <w:right w:w="149" w:type="dxa"/>
            </w:tcMar>
            <w:hideMark/>
          </w:tcPr>
          <w:p w:rsidR="005444BC" w:rsidRPr="00514964" w:rsidRDefault="005444BC" w:rsidP="00B645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514964">
              <w:rPr>
                <w:rFonts w:ascii="Times New Roman" w:eastAsia="Times New Roman" w:hAnsi="Times New Roman" w:cs="Times New Roman"/>
                <w:color w:val="2D2D2D"/>
                <w:sz w:val="24"/>
                <w:szCs w:val="24"/>
                <w:lang w:eastAsia="ru-RU"/>
              </w:rPr>
              <w:t>4</w:t>
            </w:r>
          </w:p>
        </w:tc>
        <w:tc>
          <w:tcPr>
            <w:tcW w:w="2693" w:type="dxa"/>
            <w:tcBorders>
              <w:top w:val="single" w:sz="12" w:space="0" w:color="auto"/>
              <w:left w:val="single" w:sz="4" w:space="0" w:color="000000"/>
              <w:bottom w:val="single" w:sz="12" w:space="0" w:color="auto"/>
              <w:right w:val="single" w:sz="4" w:space="0" w:color="000000"/>
            </w:tcBorders>
          </w:tcPr>
          <w:p w:rsidR="005444BC" w:rsidRPr="00514964" w:rsidRDefault="005444BC" w:rsidP="00B64567">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5</w:t>
            </w:r>
          </w:p>
        </w:tc>
      </w:tr>
      <w:tr w:rsidR="009253D5" w:rsidRPr="00B64567" w:rsidTr="003D20BA">
        <w:trPr>
          <w:trHeight w:val="294"/>
        </w:trPr>
        <w:tc>
          <w:tcPr>
            <w:tcW w:w="671" w:type="dxa"/>
            <w:tcBorders>
              <w:top w:val="single" w:sz="12" w:space="0" w:color="auto"/>
              <w:left w:val="single" w:sz="4" w:space="0" w:color="auto"/>
              <w:bottom w:val="single" w:sz="4" w:space="0" w:color="auto"/>
              <w:right w:val="single" w:sz="4" w:space="0" w:color="000000"/>
            </w:tcBorders>
            <w:tcMar>
              <w:top w:w="0" w:type="dxa"/>
              <w:left w:w="149" w:type="dxa"/>
              <w:bottom w:w="0" w:type="dxa"/>
              <w:right w:w="149" w:type="dxa"/>
            </w:tcMar>
            <w:hideMark/>
          </w:tcPr>
          <w:p w:rsidR="009253D5" w:rsidRPr="00514964" w:rsidRDefault="009253D5" w:rsidP="00B645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514964">
              <w:rPr>
                <w:rFonts w:ascii="Times New Roman" w:eastAsia="Times New Roman" w:hAnsi="Times New Roman" w:cs="Times New Roman"/>
                <w:color w:val="2D2D2D"/>
                <w:sz w:val="24"/>
                <w:szCs w:val="24"/>
                <w:lang w:eastAsia="ru-RU"/>
              </w:rPr>
              <w:t>1</w:t>
            </w:r>
          </w:p>
        </w:tc>
        <w:tc>
          <w:tcPr>
            <w:tcW w:w="3582" w:type="dxa"/>
            <w:tcBorders>
              <w:top w:val="single" w:sz="12" w:space="0" w:color="auto"/>
              <w:left w:val="single" w:sz="4" w:space="0" w:color="000000"/>
              <w:bottom w:val="single" w:sz="4" w:space="0" w:color="auto"/>
              <w:right w:val="single" w:sz="4" w:space="0" w:color="auto"/>
            </w:tcBorders>
            <w:tcMar>
              <w:top w:w="0" w:type="dxa"/>
              <w:left w:w="149" w:type="dxa"/>
              <w:bottom w:w="0" w:type="dxa"/>
              <w:right w:w="149" w:type="dxa"/>
            </w:tcMar>
          </w:tcPr>
          <w:p w:rsidR="009253D5" w:rsidRPr="00514964" w:rsidRDefault="00EC3E79" w:rsidP="00EC3E79">
            <w:pPr>
              <w:spacing w:after="0" w:line="180"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А</w:t>
            </w:r>
            <w:r w:rsidR="009253D5" w:rsidRPr="00514964">
              <w:rPr>
                <w:rFonts w:ascii="Times New Roman" w:eastAsia="Times New Roman" w:hAnsi="Times New Roman" w:cs="Times New Roman"/>
                <w:color w:val="2D2D2D"/>
                <w:sz w:val="24"/>
                <w:szCs w:val="24"/>
                <w:lang w:eastAsia="ru-RU"/>
              </w:rPr>
              <w:t>СП «сельсовет «</w:t>
            </w:r>
            <w:r>
              <w:rPr>
                <w:rFonts w:ascii="Times New Roman" w:eastAsia="Times New Roman" w:hAnsi="Times New Roman" w:cs="Times New Roman"/>
                <w:color w:val="2D2D2D"/>
                <w:sz w:val="24"/>
                <w:szCs w:val="24"/>
                <w:lang w:eastAsia="ru-RU"/>
              </w:rPr>
              <w:t>Тлярата</w:t>
            </w:r>
            <w:r w:rsidR="009253D5" w:rsidRPr="00514964">
              <w:rPr>
                <w:rFonts w:ascii="Times New Roman" w:eastAsia="Times New Roman" w:hAnsi="Times New Roman" w:cs="Times New Roman"/>
                <w:color w:val="2D2D2D"/>
                <w:sz w:val="24"/>
                <w:szCs w:val="24"/>
                <w:lang w:eastAsia="ru-RU"/>
              </w:rPr>
              <w:t>»</w:t>
            </w:r>
          </w:p>
        </w:tc>
        <w:tc>
          <w:tcPr>
            <w:tcW w:w="5670" w:type="dxa"/>
            <w:tcBorders>
              <w:top w:val="single" w:sz="12" w:space="0" w:color="auto"/>
              <w:left w:val="single" w:sz="4" w:space="0" w:color="auto"/>
              <w:bottom w:val="single" w:sz="4" w:space="0" w:color="000000"/>
              <w:right w:val="single" w:sz="4" w:space="0" w:color="000000"/>
            </w:tcBorders>
            <w:tcMar>
              <w:top w:w="0" w:type="dxa"/>
              <w:left w:w="149" w:type="dxa"/>
              <w:bottom w:w="0" w:type="dxa"/>
              <w:right w:w="149" w:type="dxa"/>
            </w:tcMar>
          </w:tcPr>
          <w:p w:rsidR="00200482" w:rsidRDefault="00EC3E79" w:rsidP="003D20BA">
            <w:pPr>
              <w:spacing w:after="0" w:line="180"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Общественная территория около мельницы</w:t>
            </w:r>
          </w:p>
          <w:p w:rsidR="009253D5" w:rsidRPr="00514964" w:rsidRDefault="00200482" w:rsidP="003D20BA">
            <w:pPr>
              <w:spacing w:after="0" w:line="180"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 xml:space="preserve"> ул. </w:t>
            </w:r>
            <w:proofErr w:type="spellStart"/>
            <w:r>
              <w:rPr>
                <w:rFonts w:ascii="Times New Roman" w:eastAsia="Times New Roman" w:hAnsi="Times New Roman" w:cs="Times New Roman"/>
                <w:color w:val="2D2D2D"/>
                <w:sz w:val="24"/>
                <w:szCs w:val="24"/>
                <w:lang w:eastAsia="ru-RU"/>
              </w:rPr>
              <w:t>Р.Гамзатова</w:t>
            </w:r>
            <w:proofErr w:type="spellEnd"/>
            <w:r>
              <w:rPr>
                <w:rFonts w:ascii="Times New Roman" w:eastAsia="Times New Roman" w:hAnsi="Times New Roman" w:cs="Times New Roman"/>
                <w:color w:val="2D2D2D"/>
                <w:sz w:val="24"/>
                <w:szCs w:val="24"/>
                <w:lang w:eastAsia="ru-RU"/>
              </w:rPr>
              <w:t xml:space="preserve"> </w:t>
            </w:r>
          </w:p>
        </w:tc>
        <w:tc>
          <w:tcPr>
            <w:tcW w:w="2126" w:type="dxa"/>
            <w:tcBorders>
              <w:top w:val="single" w:sz="12" w:space="0" w:color="auto"/>
              <w:left w:val="single" w:sz="4" w:space="0" w:color="000000"/>
              <w:bottom w:val="single" w:sz="4" w:space="0" w:color="000000"/>
              <w:right w:val="single" w:sz="4" w:space="0" w:color="000000"/>
            </w:tcBorders>
            <w:tcMar>
              <w:top w:w="0" w:type="dxa"/>
              <w:left w:w="149" w:type="dxa"/>
              <w:bottom w:w="0" w:type="dxa"/>
              <w:right w:w="149" w:type="dxa"/>
            </w:tcMar>
          </w:tcPr>
          <w:p w:rsidR="009253D5" w:rsidRPr="00514964" w:rsidRDefault="003D20BA" w:rsidP="003D20BA">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Сквер</w:t>
            </w:r>
          </w:p>
        </w:tc>
        <w:tc>
          <w:tcPr>
            <w:tcW w:w="2693" w:type="dxa"/>
            <w:tcBorders>
              <w:top w:val="single" w:sz="12" w:space="0" w:color="auto"/>
              <w:left w:val="single" w:sz="4" w:space="0" w:color="000000"/>
              <w:bottom w:val="single" w:sz="4" w:space="0" w:color="000000"/>
              <w:right w:val="single" w:sz="4" w:space="0" w:color="000000"/>
            </w:tcBorders>
          </w:tcPr>
          <w:p w:rsidR="009253D5" w:rsidRPr="00514964" w:rsidRDefault="009253D5" w:rsidP="00200482">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202</w:t>
            </w:r>
            <w:r w:rsidR="00200482">
              <w:rPr>
                <w:rFonts w:ascii="Times New Roman" w:eastAsia="Times New Roman" w:hAnsi="Times New Roman" w:cs="Times New Roman"/>
                <w:color w:val="2D2D2D"/>
                <w:sz w:val="24"/>
                <w:szCs w:val="24"/>
                <w:lang w:eastAsia="ru-RU"/>
              </w:rPr>
              <w:t>1</w:t>
            </w:r>
          </w:p>
        </w:tc>
      </w:tr>
      <w:tr w:rsidR="009253D5" w:rsidRPr="00B64567" w:rsidTr="003D20BA">
        <w:trPr>
          <w:trHeight w:val="329"/>
        </w:trPr>
        <w:tc>
          <w:tcPr>
            <w:tcW w:w="671" w:type="dxa"/>
            <w:tcBorders>
              <w:top w:val="single" w:sz="4" w:space="0" w:color="auto"/>
              <w:left w:val="single" w:sz="4" w:space="0" w:color="auto"/>
              <w:bottom w:val="single" w:sz="4" w:space="0" w:color="auto"/>
              <w:right w:val="single" w:sz="4" w:space="0" w:color="000000"/>
            </w:tcBorders>
            <w:tcMar>
              <w:top w:w="0" w:type="dxa"/>
              <w:left w:w="149" w:type="dxa"/>
              <w:bottom w:w="0" w:type="dxa"/>
              <w:right w:w="149" w:type="dxa"/>
            </w:tcMar>
            <w:hideMark/>
          </w:tcPr>
          <w:p w:rsidR="009253D5" w:rsidRPr="00514964" w:rsidRDefault="009253D5" w:rsidP="006E776D">
            <w:pPr>
              <w:spacing w:after="0" w:line="180" w:lineRule="atLeast"/>
              <w:textAlignment w:val="baseline"/>
              <w:rPr>
                <w:rFonts w:ascii="Times New Roman" w:eastAsia="Times New Roman" w:hAnsi="Times New Roman" w:cs="Times New Roman"/>
                <w:color w:val="2D2D2D"/>
                <w:sz w:val="24"/>
                <w:szCs w:val="24"/>
                <w:lang w:eastAsia="ru-RU"/>
              </w:rPr>
            </w:pPr>
            <w:r w:rsidRPr="00514964">
              <w:rPr>
                <w:rFonts w:ascii="Times New Roman" w:eastAsia="Times New Roman" w:hAnsi="Times New Roman" w:cs="Times New Roman"/>
                <w:color w:val="2D2D2D"/>
                <w:sz w:val="24"/>
                <w:szCs w:val="24"/>
                <w:lang w:eastAsia="ru-RU"/>
              </w:rPr>
              <w:t xml:space="preserve">  2</w:t>
            </w:r>
          </w:p>
        </w:tc>
        <w:tc>
          <w:tcPr>
            <w:tcW w:w="3582" w:type="dxa"/>
            <w:tcBorders>
              <w:top w:val="single" w:sz="4" w:space="0" w:color="auto"/>
              <w:left w:val="single" w:sz="4" w:space="0" w:color="000000"/>
              <w:bottom w:val="single" w:sz="4" w:space="0" w:color="auto"/>
              <w:right w:val="single" w:sz="4" w:space="0" w:color="auto"/>
            </w:tcBorders>
            <w:tcMar>
              <w:top w:w="0" w:type="dxa"/>
              <w:left w:w="149" w:type="dxa"/>
              <w:bottom w:w="0" w:type="dxa"/>
              <w:right w:w="149" w:type="dxa"/>
            </w:tcMar>
            <w:hideMark/>
          </w:tcPr>
          <w:p w:rsidR="009253D5" w:rsidRPr="00514964" w:rsidRDefault="00200482" w:rsidP="00B64567">
            <w:pPr>
              <w:spacing w:after="0" w:line="180"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А</w:t>
            </w:r>
            <w:r w:rsidRPr="00514964">
              <w:rPr>
                <w:rFonts w:ascii="Times New Roman" w:eastAsia="Times New Roman" w:hAnsi="Times New Roman" w:cs="Times New Roman"/>
                <w:color w:val="2D2D2D"/>
                <w:sz w:val="24"/>
                <w:szCs w:val="24"/>
                <w:lang w:eastAsia="ru-RU"/>
              </w:rPr>
              <w:t>СП «сельсовет «</w:t>
            </w:r>
            <w:r>
              <w:rPr>
                <w:rFonts w:ascii="Times New Roman" w:eastAsia="Times New Roman" w:hAnsi="Times New Roman" w:cs="Times New Roman"/>
                <w:color w:val="2D2D2D"/>
                <w:sz w:val="24"/>
                <w:szCs w:val="24"/>
                <w:lang w:eastAsia="ru-RU"/>
              </w:rPr>
              <w:t>Тлярата</w:t>
            </w:r>
            <w:r w:rsidRPr="00514964">
              <w:rPr>
                <w:rFonts w:ascii="Times New Roman" w:eastAsia="Times New Roman" w:hAnsi="Times New Roman" w:cs="Times New Roman"/>
                <w:color w:val="2D2D2D"/>
                <w:sz w:val="24"/>
                <w:szCs w:val="24"/>
                <w:lang w:eastAsia="ru-RU"/>
              </w:rPr>
              <w:t>»</w:t>
            </w:r>
          </w:p>
        </w:tc>
        <w:tc>
          <w:tcPr>
            <w:tcW w:w="5670"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9253D5" w:rsidRPr="00514964" w:rsidRDefault="009253D5" w:rsidP="00A92619">
            <w:pPr>
              <w:spacing w:after="0" w:line="180" w:lineRule="atLeast"/>
              <w:textAlignment w:val="baseline"/>
              <w:rPr>
                <w:rFonts w:ascii="Times New Roman" w:eastAsia="Times New Roman" w:hAnsi="Times New Roman" w:cs="Times New Roman"/>
                <w:color w:val="2D2D2D"/>
                <w:sz w:val="24"/>
                <w:szCs w:val="24"/>
                <w:lang w:eastAsia="ru-RU"/>
              </w:rPr>
            </w:pPr>
            <w:r w:rsidRPr="00514964">
              <w:rPr>
                <w:rFonts w:ascii="Times New Roman" w:eastAsia="Times New Roman" w:hAnsi="Times New Roman" w:cs="Times New Roman"/>
                <w:color w:val="2D2D2D"/>
                <w:sz w:val="24"/>
                <w:szCs w:val="24"/>
                <w:lang w:eastAsia="ru-RU"/>
              </w:rPr>
              <w:t>Парк в местности «</w:t>
            </w:r>
            <w:proofErr w:type="spellStart"/>
            <w:r w:rsidRPr="00514964">
              <w:rPr>
                <w:rFonts w:ascii="Times New Roman" w:eastAsia="Times New Roman" w:hAnsi="Times New Roman" w:cs="Times New Roman"/>
                <w:color w:val="2D2D2D"/>
                <w:sz w:val="24"/>
                <w:szCs w:val="24"/>
                <w:lang w:eastAsia="ru-RU"/>
              </w:rPr>
              <w:t>Инзи-диркьа</w:t>
            </w:r>
            <w:proofErr w:type="spellEnd"/>
            <w:r w:rsidRPr="00514964">
              <w:rPr>
                <w:rFonts w:ascii="Times New Roman" w:eastAsia="Times New Roman" w:hAnsi="Times New Roman" w:cs="Times New Roman"/>
                <w:color w:val="2D2D2D"/>
                <w:sz w:val="24"/>
                <w:szCs w:val="24"/>
                <w:lang w:eastAsia="ru-RU"/>
              </w:rPr>
              <w:t xml:space="preserve">» по ул. </w:t>
            </w:r>
            <w:proofErr w:type="spellStart"/>
            <w:r w:rsidRPr="00514964">
              <w:rPr>
                <w:rFonts w:ascii="Times New Roman" w:eastAsia="Times New Roman" w:hAnsi="Times New Roman" w:cs="Times New Roman"/>
                <w:color w:val="2D2D2D"/>
                <w:sz w:val="24"/>
                <w:szCs w:val="24"/>
                <w:lang w:eastAsia="ru-RU"/>
              </w:rPr>
              <w:t>Инзи</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253D5" w:rsidRPr="00514964" w:rsidRDefault="00200482" w:rsidP="003D20BA">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 xml:space="preserve">Сквер </w:t>
            </w:r>
          </w:p>
        </w:tc>
        <w:tc>
          <w:tcPr>
            <w:tcW w:w="2693" w:type="dxa"/>
            <w:tcBorders>
              <w:top w:val="single" w:sz="4" w:space="0" w:color="000000"/>
              <w:left w:val="single" w:sz="4" w:space="0" w:color="000000"/>
              <w:bottom w:val="single" w:sz="4" w:space="0" w:color="000000"/>
              <w:right w:val="single" w:sz="4" w:space="0" w:color="000000"/>
            </w:tcBorders>
          </w:tcPr>
          <w:p w:rsidR="009253D5" w:rsidRPr="00514964" w:rsidRDefault="009253D5" w:rsidP="00200482">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202</w:t>
            </w:r>
            <w:r w:rsidR="00200482">
              <w:rPr>
                <w:rFonts w:ascii="Times New Roman" w:eastAsia="Times New Roman" w:hAnsi="Times New Roman" w:cs="Times New Roman"/>
                <w:color w:val="2D2D2D"/>
                <w:sz w:val="24"/>
                <w:szCs w:val="24"/>
                <w:lang w:eastAsia="ru-RU"/>
              </w:rPr>
              <w:t>2</w:t>
            </w:r>
          </w:p>
        </w:tc>
      </w:tr>
      <w:tr w:rsidR="009253D5" w:rsidRPr="00B64567" w:rsidTr="003D20BA">
        <w:trPr>
          <w:trHeight w:val="514"/>
        </w:trPr>
        <w:tc>
          <w:tcPr>
            <w:tcW w:w="671" w:type="dxa"/>
            <w:tcBorders>
              <w:top w:val="single" w:sz="4" w:space="0" w:color="auto"/>
              <w:left w:val="single" w:sz="4" w:space="0" w:color="auto"/>
              <w:right w:val="single" w:sz="4" w:space="0" w:color="000000"/>
            </w:tcBorders>
            <w:tcMar>
              <w:top w:w="0" w:type="dxa"/>
              <w:left w:w="149" w:type="dxa"/>
              <w:bottom w:w="0" w:type="dxa"/>
              <w:right w:w="149" w:type="dxa"/>
            </w:tcMar>
            <w:hideMark/>
          </w:tcPr>
          <w:p w:rsidR="009253D5" w:rsidRPr="00514964" w:rsidRDefault="009253D5" w:rsidP="00B645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514964">
              <w:rPr>
                <w:rFonts w:ascii="Times New Roman" w:eastAsia="Times New Roman" w:hAnsi="Times New Roman" w:cs="Times New Roman"/>
                <w:color w:val="2D2D2D"/>
                <w:sz w:val="24"/>
                <w:szCs w:val="24"/>
                <w:lang w:eastAsia="ru-RU"/>
              </w:rPr>
              <w:t>3</w:t>
            </w:r>
          </w:p>
        </w:tc>
        <w:tc>
          <w:tcPr>
            <w:tcW w:w="3582" w:type="dxa"/>
            <w:tcBorders>
              <w:top w:val="single" w:sz="4" w:space="0" w:color="auto"/>
              <w:left w:val="single" w:sz="4" w:space="0" w:color="000000"/>
              <w:right w:val="single" w:sz="4" w:space="0" w:color="auto"/>
            </w:tcBorders>
            <w:tcMar>
              <w:top w:w="0" w:type="dxa"/>
              <w:left w:w="149" w:type="dxa"/>
              <w:bottom w:w="0" w:type="dxa"/>
              <w:right w:w="149" w:type="dxa"/>
            </w:tcMar>
          </w:tcPr>
          <w:p w:rsidR="009253D5" w:rsidRPr="00514964" w:rsidRDefault="00200482" w:rsidP="00200482">
            <w:pPr>
              <w:spacing w:after="0" w:line="180"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А</w:t>
            </w:r>
            <w:r w:rsidRPr="00514964">
              <w:rPr>
                <w:rFonts w:ascii="Times New Roman" w:eastAsia="Times New Roman" w:hAnsi="Times New Roman" w:cs="Times New Roman"/>
                <w:color w:val="2D2D2D"/>
                <w:sz w:val="24"/>
                <w:szCs w:val="24"/>
                <w:lang w:eastAsia="ru-RU"/>
              </w:rPr>
              <w:t>СП «сельсовет «</w:t>
            </w:r>
            <w:proofErr w:type="spellStart"/>
            <w:r>
              <w:rPr>
                <w:rFonts w:ascii="Times New Roman" w:eastAsia="Times New Roman" w:hAnsi="Times New Roman" w:cs="Times New Roman"/>
                <w:color w:val="2D2D2D"/>
                <w:sz w:val="24"/>
                <w:szCs w:val="24"/>
                <w:lang w:eastAsia="ru-RU"/>
              </w:rPr>
              <w:t>Саниортинский</w:t>
            </w:r>
            <w:proofErr w:type="spellEnd"/>
            <w:r w:rsidRPr="00514964">
              <w:rPr>
                <w:rFonts w:ascii="Times New Roman" w:eastAsia="Times New Roman" w:hAnsi="Times New Roman" w:cs="Times New Roman"/>
                <w:color w:val="2D2D2D"/>
                <w:sz w:val="24"/>
                <w:szCs w:val="24"/>
                <w:lang w:eastAsia="ru-RU"/>
              </w:rPr>
              <w:t>»</w:t>
            </w:r>
          </w:p>
        </w:tc>
        <w:tc>
          <w:tcPr>
            <w:tcW w:w="5670" w:type="dxa"/>
            <w:tcBorders>
              <w:top w:val="single" w:sz="4" w:space="0" w:color="000000"/>
              <w:left w:val="single" w:sz="4" w:space="0" w:color="auto"/>
              <w:right w:val="single" w:sz="4" w:space="0" w:color="000000"/>
            </w:tcBorders>
            <w:tcMar>
              <w:top w:w="0" w:type="dxa"/>
              <w:left w:w="149" w:type="dxa"/>
              <w:bottom w:w="0" w:type="dxa"/>
              <w:right w:w="149" w:type="dxa"/>
            </w:tcMar>
          </w:tcPr>
          <w:p w:rsidR="009253D5" w:rsidRPr="00AA6987" w:rsidRDefault="00200482" w:rsidP="00AA6987">
            <w:pPr>
              <w:spacing w:after="0" w:line="180"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 xml:space="preserve">ул. </w:t>
            </w:r>
            <w:proofErr w:type="spellStart"/>
            <w:r>
              <w:rPr>
                <w:rFonts w:ascii="Times New Roman" w:eastAsia="Times New Roman" w:hAnsi="Times New Roman" w:cs="Times New Roman"/>
                <w:color w:val="2D2D2D"/>
                <w:sz w:val="24"/>
                <w:szCs w:val="24"/>
                <w:lang w:eastAsia="ru-RU"/>
              </w:rPr>
              <w:t>Цумилюхская</w:t>
            </w:r>
            <w:proofErr w:type="spellEnd"/>
            <w:r w:rsidR="00AA6987">
              <w:rPr>
                <w:rFonts w:ascii="Times New Roman" w:eastAsia="Times New Roman" w:hAnsi="Times New Roman" w:cs="Times New Roman"/>
                <w:color w:val="2D2D2D"/>
                <w:sz w:val="24"/>
                <w:szCs w:val="24"/>
                <w:lang w:eastAsia="ru-RU"/>
              </w:rPr>
              <w:t xml:space="preserve"> </w:t>
            </w:r>
          </w:p>
        </w:tc>
        <w:tc>
          <w:tcPr>
            <w:tcW w:w="2126" w:type="dxa"/>
            <w:tcBorders>
              <w:top w:val="single" w:sz="4" w:space="0" w:color="000000"/>
              <w:left w:val="single" w:sz="4" w:space="0" w:color="000000"/>
              <w:right w:val="single" w:sz="4" w:space="0" w:color="000000"/>
            </w:tcBorders>
            <w:tcMar>
              <w:top w:w="0" w:type="dxa"/>
              <w:left w:w="149" w:type="dxa"/>
              <w:bottom w:w="0" w:type="dxa"/>
              <w:right w:w="149" w:type="dxa"/>
            </w:tcMar>
          </w:tcPr>
          <w:p w:rsidR="009253D5" w:rsidRPr="00514964" w:rsidRDefault="00200482" w:rsidP="003D20BA">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 xml:space="preserve">Сквер </w:t>
            </w:r>
          </w:p>
        </w:tc>
        <w:tc>
          <w:tcPr>
            <w:tcW w:w="2693" w:type="dxa"/>
            <w:tcBorders>
              <w:top w:val="single" w:sz="4" w:space="0" w:color="000000"/>
              <w:left w:val="single" w:sz="4" w:space="0" w:color="000000"/>
              <w:right w:val="single" w:sz="4" w:space="0" w:color="000000"/>
            </w:tcBorders>
          </w:tcPr>
          <w:p w:rsidR="009253D5" w:rsidRPr="00514964" w:rsidRDefault="009253D5" w:rsidP="00392667">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2020</w:t>
            </w:r>
          </w:p>
        </w:tc>
      </w:tr>
      <w:tr w:rsidR="009253D5" w:rsidRPr="00B64567" w:rsidTr="003D20BA">
        <w:trPr>
          <w:trHeight w:val="232"/>
        </w:trPr>
        <w:tc>
          <w:tcPr>
            <w:tcW w:w="671" w:type="dxa"/>
            <w:tcBorders>
              <w:top w:val="single" w:sz="4" w:space="0" w:color="auto"/>
              <w:left w:val="single" w:sz="4" w:space="0" w:color="auto"/>
              <w:bottom w:val="single" w:sz="4" w:space="0" w:color="auto"/>
              <w:right w:val="single" w:sz="4" w:space="0" w:color="000000"/>
            </w:tcBorders>
            <w:tcMar>
              <w:top w:w="0" w:type="dxa"/>
              <w:left w:w="149" w:type="dxa"/>
              <w:bottom w:w="0" w:type="dxa"/>
              <w:right w:w="149" w:type="dxa"/>
            </w:tcMar>
            <w:hideMark/>
          </w:tcPr>
          <w:p w:rsidR="009253D5" w:rsidRPr="00514964" w:rsidRDefault="009253D5" w:rsidP="00B64567">
            <w:pPr>
              <w:spacing w:after="0" w:line="180" w:lineRule="atLeast"/>
              <w:jc w:val="center"/>
              <w:textAlignment w:val="baseline"/>
              <w:rPr>
                <w:rFonts w:ascii="Times New Roman" w:eastAsia="Times New Roman" w:hAnsi="Times New Roman" w:cs="Times New Roman"/>
                <w:color w:val="2D2D2D"/>
                <w:sz w:val="24"/>
                <w:szCs w:val="24"/>
                <w:lang w:eastAsia="ru-RU"/>
              </w:rPr>
            </w:pPr>
            <w:r w:rsidRPr="00514964">
              <w:rPr>
                <w:rFonts w:ascii="Times New Roman" w:eastAsia="Times New Roman" w:hAnsi="Times New Roman" w:cs="Times New Roman"/>
                <w:color w:val="2D2D2D"/>
                <w:sz w:val="24"/>
                <w:szCs w:val="24"/>
                <w:lang w:eastAsia="ru-RU"/>
              </w:rPr>
              <w:t>4</w:t>
            </w:r>
          </w:p>
        </w:tc>
        <w:tc>
          <w:tcPr>
            <w:tcW w:w="3582" w:type="dxa"/>
            <w:tcBorders>
              <w:top w:val="single" w:sz="4" w:space="0" w:color="auto"/>
              <w:left w:val="single" w:sz="4" w:space="0" w:color="000000"/>
              <w:bottom w:val="single" w:sz="4" w:space="0" w:color="auto"/>
              <w:right w:val="single" w:sz="4" w:space="0" w:color="auto"/>
            </w:tcBorders>
            <w:tcMar>
              <w:top w:w="0" w:type="dxa"/>
              <w:left w:w="149" w:type="dxa"/>
              <w:bottom w:w="0" w:type="dxa"/>
              <w:right w:w="149" w:type="dxa"/>
            </w:tcMar>
          </w:tcPr>
          <w:p w:rsidR="009253D5" w:rsidRPr="00514964" w:rsidRDefault="00200482" w:rsidP="00200482">
            <w:pPr>
              <w:spacing w:after="0" w:line="180"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А</w:t>
            </w:r>
            <w:r w:rsidRPr="00514964">
              <w:rPr>
                <w:rFonts w:ascii="Times New Roman" w:eastAsia="Times New Roman" w:hAnsi="Times New Roman" w:cs="Times New Roman"/>
                <w:color w:val="2D2D2D"/>
                <w:sz w:val="24"/>
                <w:szCs w:val="24"/>
                <w:lang w:eastAsia="ru-RU"/>
              </w:rPr>
              <w:t>СП «сельсовет «</w:t>
            </w:r>
            <w:proofErr w:type="spellStart"/>
            <w:r>
              <w:rPr>
                <w:rFonts w:ascii="Times New Roman" w:eastAsia="Times New Roman" w:hAnsi="Times New Roman" w:cs="Times New Roman"/>
                <w:color w:val="2D2D2D"/>
                <w:sz w:val="24"/>
                <w:szCs w:val="24"/>
                <w:lang w:eastAsia="ru-RU"/>
              </w:rPr>
              <w:t>Кутлабский</w:t>
            </w:r>
            <w:proofErr w:type="spellEnd"/>
            <w:r w:rsidRPr="00514964">
              <w:rPr>
                <w:rFonts w:ascii="Times New Roman" w:eastAsia="Times New Roman" w:hAnsi="Times New Roman" w:cs="Times New Roman"/>
                <w:color w:val="2D2D2D"/>
                <w:sz w:val="24"/>
                <w:szCs w:val="24"/>
                <w:lang w:eastAsia="ru-RU"/>
              </w:rPr>
              <w:t>»</w:t>
            </w:r>
          </w:p>
        </w:tc>
        <w:tc>
          <w:tcPr>
            <w:tcW w:w="5670"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tcPr>
          <w:p w:rsidR="009253D5" w:rsidRPr="00514964" w:rsidRDefault="009253D5" w:rsidP="00200482">
            <w:pPr>
              <w:spacing w:after="0" w:line="180" w:lineRule="atLeast"/>
              <w:textAlignment w:val="baseline"/>
              <w:rPr>
                <w:rFonts w:ascii="Times New Roman" w:eastAsia="Times New Roman" w:hAnsi="Times New Roman" w:cs="Times New Roman"/>
                <w:color w:val="2D2D2D"/>
                <w:sz w:val="24"/>
                <w:szCs w:val="24"/>
                <w:lang w:eastAsia="ru-RU"/>
              </w:rPr>
            </w:pPr>
            <w:r w:rsidRPr="00514964">
              <w:rPr>
                <w:rFonts w:ascii="Times New Roman" w:eastAsia="Times New Roman" w:hAnsi="Times New Roman" w:cs="Times New Roman"/>
                <w:color w:val="2D2D2D"/>
                <w:sz w:val="24"/>
                <w:szCs w:val="24"/>
                <w:lang w:eastAsia="ru-RU"/>
              </w:rPr>
              <w:t xml:space="preserve">Парк ул. </w:t>
            </w:r>
            <w:r w:rsidR="00200482">
              <w:rPr>
                <w:rFonts w:ascii="Times New Roman" w:eastAsia="Times New Roman" w:hAnsi="Times New Roman" w:cs="Times New Roman"/>
                <w:color w:val="2D2D2D"/>
                <w:sz w:val="24"/>
                <w:szCs w:val="24"/>
                <w:lang w:eastAsia="ru-RU"/>
              </w:rPr>
              <w:t>Шамиля Магомедова</w:t>
            </w:r>
          </w:p>
        </w:tc>
        <w:tc>
          <w:tcPr>
            <w:tcW w:w="2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253D5" w:rsidRPr="00514964" w:rsidRDefault="00200482" w:rsidP="003D20BA">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 xml:space="preserve">Сквер </w:t>
            </w:r>
          </w:p>
        </w:tc>
        <w:tc>
          <w:tcPr>
            <w:tcW w:w="2693" w:type="dxa"/>
            <w:tcBorders>
              <w:top w:val="single" w:sz="4" w:space="0" w:color="000000"/>
              <w:left w:val="single" w:sz="4" w:space="0" w:color="000000"/>
              <w:bottom w:val="single" w:sz="4" w:space="0" w:color="000000"/>
              <w:right w:val="single" w:sz="4" w:space="0" w:color="000000"/>
            </w:tcBorders>
          </w:tcPr>
          <w:p w:rsidR="009253D5" w:rsidRPr="00514964" w:rsidRDefault="009253D5" w:rsidP="00875C7A">
            <w:pPr>
              <w:spacing w:after="0" w:line="180"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202</w:t>
            </w:r>
            <w:r w:rsidR="00875C7A">
              <w:rPr>
                <w:rFonts w:ascii="Times New Roman" w:eastAsia="Times New Roman" w:hAnsi="Times New Roman" w:cs="Times New Roman"/>
                <w:color w:val="2D2D2D"/>
                <w:sz w:val="24"/>
                <w:szCs w:val="24"/>
                <w:lang w:eastAsia="ru-RU"/>
              </w:rPr>
              <w:t>3</w:t>
            </w:r>
          </w:p>
        </w:tc>
      </w:tr>
    </w:tbl>
    <w:p w:rsidR="005444BC" w:rsidRDefault="005444BC" w:rsidP="001D3063">
      <w:pPr>
        <w:pStyle w:val="Default"/>
        <w:rPr>
          <w:b/>
          <w:sz w:val="20"/>
          <w:szCs w:val="20"/>
        </w:rPr>
      </w:pPr>
    </w:p>
    <w:sectPr w:rsidR="005444BC" w:rsidSect="00474420">
      <w:pgSz w:w="16838" w:h="11906" w:orient="landscape"/>
      <w:pgMar w:top="56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36F63A2"/>
    <w:multiLevelType w:val="multilevel"/>
    <w:tmpl w:val="00BA6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8727D"/>
    <w:multiLevelType w:val="hybridMultilevel"/>
    <w:tmpl w:val="13F03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997DD4"/>
    <w:multiLevelType w:val="hybridMultilevel"/>
    <w:tmpl w:val="5C0A416A"/>
    <w:lvl w:ilvl="0" w:tplc="A95483DE">
      <w:start w:val="13"/>
      <w:numFmt w:val="decimal"/>
      <w:lvlText w:val="%1."/>
      <w:lvlJc w:val="left"/>
      <w:pPr>
        <w:ind w:left="360" w:hanging="360"/>
      </w:pPr>
      <w:rPr>
        <w:rFonts w:hint="default"/>
        <w:color w:val="00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289B748D"/>
    <w:multiLevelType w:val="hybridMultilevel"/>
    <w:tmpl w:val="3AD4610A"/>
    <w:lvl w:ilvl="0" w:tplc="BAE8E3A8">
      <w:start w:val="1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C94533"/>
    <w:multiLevelType w:val="hybridMultilevel"/>
    <w:tmpl w:val="9B688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724282"/>
    <w:multiLevelType w:val="multilevel"/>
    <w:tmpl w:val="7FC88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03518B"/>
    <w:multiLevelType w:val="hybridMultilevel"/>
    <w:tmpl w:val="BEDA2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3F46C0"/>
    <w:multiLevelType w:val="hybridMultilevel"/>
    <w:tmpl w:val="BD40AFD4"/>
    <w:lvl w:ilvl="0" w:tplc="AFF4C218">
      <w:start w:val="1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381580"/>
    <w:multiLevelType w:val="hybridMultilevel"/>
    <w:tmpl w:val="514AFA2C"/>
    <w:lvl w:ilvl="0" w:tplc="81D67372">
      <w:start w:val="6"/>
      <w:numFmt w:val="decimal"/>
      <w:lvlText w:val="%1."/>
      <w:lvlJc w:val="left"/>
      <w:pPr>
        <w:ind w:left="1120" w:hanging="360"/>
      </w:pPr>
      <w:rPr>
        <w:rFonts w:hint="default"/>
        <w:color w:val="00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0">
    <w:nsid w:val="6F06175C"/>
    <w:multiLevelType w:val="hybridMultilevel"/>
    <w:tmpl w:val="95266530"/>
    <w:lvl w:ilvl="0" w:tplc="E9FC2A28">
      <w:start w:val="6"/>
      <w:numFmt w:val="decimal"/>
      <w:lvlText w:val="%1."/>
      <w:lvlJc w:val="left"/>
      <w:pPr>
        <w:ind w:left="1120" w:hanging="360"/>
      </w:pPr>
      <w:rPr>
        <w:rFonts w:hint="default"/>
        <w:color w:val="00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1">
    <w:nsid w:val="7CB27A77"/>
    <w:multiLevelType w:val="multilevel"/>
    <w:tmpl w:val="00BA6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2359BE"/>
    <w:multiLevelType w:val="multilevel"/>
    <w:tmpl w:val="3BB29FBA"/>
    <w:lvl w:ilvl="0">
      <w:start w:val="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1"/>
  </w:num>
  <w:num w:numId="4">
    <w:abstractNumId w:val="6"/>
  </w:num>
  <w:num w:numId="5">
    <w:abstractNumId w:val="3"/>
  </w:num>
  <w:num w:numId="6">
    <w:abstractNumId w:val="12"/>
  </w:num>
  <w:num w:numId="7">
    <w:abstractNumId w:val="8"/>
  </w:num>
  <w:num w:numId="8">
    <w:abstractNumId w:val="10"/>
  </w:num>
  <w:num w:numId="9">
    <w:abstractNumId w:val="4"/>
  </w:num>
  <w:num w:numId="10">
    <w:abstractNumId w:val="9"/>
  </w:num>
  <w:num w:numId="11">
    <w:abstractNumId w:val="7"/>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80B39"/>
    <w:rsid w:val="000006B3"/>
    <w:rsid w:val="0000165E"/>
    <w:rsid w:val="00003554"/>
    <w:rsid w:val="00007861"/>
    <w:rsid w:val="00011C65"/>
    <w:rsid w:val="00014913"/>
    <w:rsid w:val="0002197F"/>
    <w:rsid w:val="00036334"/>
    <w:rsid w:val="00041CBF"/>
    <w:rsid w:val="0004389F"/>
    <w:rsid w:val="00043A13"/>
    <w:rsid w:val="000446BF"/>
    <w:rsid w:val="00050ECE"/>
    <w:rsid w:val="00051248"/>
    <w:rsid w:val="0005502F"/>
    <w:rsid w:val="0005506B"/>
    <w:rsid w:val="000655F9"/>
    <w:rsid w:val="00070318"/>
    <w:rsid w:val="00075D96"/>
    <w:rsid w:val="00080A5D"/>
    <w:rsid w:val="00080AF9"/>
    <w:rsid w:val="00081E17"/>
    <w:rsid w:val="00085D0D"/>
    <w:rsid w:val="00087A88"/>
    <w:rsid w:val="000A0070"/>
    <w:rsid w:val="000A1EAC"/>
    <w:rsid w:val="000B3A9C"/>
    <w:rsid w:val="000B7E19"/>
    <w:rsid w:val="000D4933"/>
    <w:rsid w:val="000D55A0"/>
    <w:rsid w:val="000E64E6"/>
    <w:rsid w:val="000F37E8"/>
    <w:rsid w:val="00107452"/>
    <w:rsid w:val="00110199"/>
    <w:rsid w:val="00115917"/>
    <w:rsid w:val="00116139"/>
    <w:rsid w:val="00117BEF"/>
    <w:rsid w:val="0012050A"/>
    <w:rsid w:val="0012376D"/>
    <w:rsid w:val="00124345"/>
    <w:rsid w:val="001323F4"/>
    <w:rsid w:val="00133EB8"/>
    <w:rsid w:val="00146FB0"/>
    <w:rsid w:val="001478AA"/>
    <w:rsid w:val="00151099"/>
    <w:rsid w:val="00165E4A"/>
    <w:rsid w:val="00170784"/>
    <w:rsid w:val="00173522"/>
    <w:rsid w:val="00180A6E"/>
    <w:rsid w:val="00183BCD"/>
    <w:rsid w:val="001A2A04"/>
    <w:rsid w:val="001A2E5B"/>
    <w:rsid w:val="001A3B42"/>
    <w:rsid w:val="001A3EB4"/>
    <w:rsid w:val="001A4D1C"/>
    <w:rsid w:val="001A582E"/>
    <w:rsid w:val="001B07E5"/>
    <w:rsid w:val="001C2753"/>
    <w:rsid w:val="001C27D2"/>
    <w:rsid w:val="001C2D6D"/>
    <w:rsid w:val="001D128D"/>
    <w:rsid w:val="001D3063"/>
    <w:rsid w:val="001E79B8"/>
    <w:rsid w:val="00200482"/>
    <w:rsid w:val="00205299"/>
    <w:rsid w:val="002067A0"/>
    <w:rsid w:val="00211B13"/>
    <w:rsid w:val="00212FF1"/>
    <w:rsid w:val="00214941"/>
    <w:rsid w:val="00214D44"/>
    <w:rsid w:val="00216810"/>
    <w:rsid w:val="00216CB2"/>
    <w:rsid w:val="00220C76"/>
    <w:rsid w:val="00223A68"/>
    <w:rsid w:val="0022586F"/>
    <w:rsid w:val="002327C7"/>
    <w:rsid w:val="00232D07"/>
    <w:rsid w:val="002358AB"/>
    <w:rsid w:val="00250546"/>
    <w:rsid w:val="0025153A"/>
    <w:rsid w:val="00254035"/>
    <w:rsid w:val="00277BD6"/>
    <w:rsid w:val="00282154"/>
    <w:rsid w:val="00287FEB"/>
    <w:rsid w:val="00296445"/>
    <w:rsid w:val="002A13D2"/>
    <w:rsid w:val="002A4780"/>
    <w:rsid w:val="002B00D9"/>
    <w:rsid w:val="002B0C8F"/>
    <w:rsid w:val="002B3872"/>
    <w:rsid w:val="002B6D91"/>
    <w:rsid w:val="002C4B92"/>
    <w:rsid w:val="002D4594"/>
    <w:rsid w:val="002D51D4"/>
    <w:rsid w:val="002F0C35"/>
    <w:rsid w:val="002F172F"/>
    <w:rsid w:val="002F378C"/>
    <w:rsid w:val="002F45AE"/>
    <w:rsid w:val="002F474F"/>
    <w:rsid w:val="002F726A"/>
    <w:rsid w:val="00300A12"/>
    <w:rsid w:val="00301B4D"/>
    <w:rsid w:val="00302BD8"/>
    <w:rsid w:val="00302E86"/>
    <w:rsid w:val="00305719"/>
    <w:rsid w:val="00316487"/>
    <w:rsid w:val="00317ACC"/>
    <w:rsid w:val="003312F3"/>
    <w:rsid w:val="003329EF"/>
    <w:rsid w:val="0034030C"/>
    <w:rsid w:val="003504FE"/>
    <w:rsid w:val="00360652"/>
    <w:rsid w:val="00360D7F"/>
    <w:rsid w:val="00370889"/>
    <w:rsid w:val="00372641"/>
    <w:rsid w:val="00374812"/>
    <w:rsid w:val="00374F5A"/>
    <w:rsid w:val="00380440"/>
    <w:rsid w:val="00380A4C"/>
    <w:rsid w:val="00380F2E"/>
    <w:rsid w:val="0038241B"/>
    <w:rsid w:val="003838A0"/>
    <w:rsid w:val="003910B7"/>
    <w:rsid w:val="00392667"/>
    <w:rsid w:val="003A3EFF"/>
    <w:rsid w:val="003A63BF"/>
    <w:rsid w:val="003D071E"/>
    <w:rsid w:val="003D20BA"/>
    <w:rsid w:val="003D5022"/>
    <w:rsid w:val="003D5672"/>
    <w:rsid w:val="003D5C04"/>
    <w:rsid w:val="003E0760"/>
    <w:rsid w:val="003E0E1C"/>
    <w:rsid w:val="003E5E4F"/>
    <w:rsid w:val="003F14AD"/>
    <w:rsid w:val="003F68CD"/>
    <w:rsid w:val="004061A3"/>
    <w:rsid w:val="0041792A"/>
    <w:rsid w:val="004278E3"/>
    <w:rsid w:val="00431F65"/>
    <w:rsid w:val="00433FA9"/>
    <w:rsid w:val="0044511B"/>
    <w:rsid w:val="00455DE9"/>
    <w:rsid w:val="0046052A"/>
    <w:rsid w:val="00461519"/>
    <w:rsid w:val="00471F52"/>
    <w:rsid w:val="00474420"/>
    <w:rsid w:val="004847EB"/>
    <w:rsid w:val="00491192"/>
    <w:rsid w:val="00491C65"/>
    <w:rsid w:val="00491E55"/>
    <w:rsid w:val="004B0589"/>
    <w:rsid w:val="004B31A3"/>
    <w:rsid w:val="004B3D6E"/>
    <w:rsid w:val="004B6700"/>
    <w:rsid w:val="004B6C83"/>
    <w:rsid w:val="004C56DC"/>
    <w:rsid w:val="004C78BF"/>
    <w:rsid w:val="004F2FE8"/>
    <w:rsid w:val="00504B6D"/>
    <w:rsid w:val="00507E2D"/>
    <w:rsid w:val="00514964"/>
    <w:rsid w:val="00514D36"/>
    <w:rsid w:val="005205BD"/>
    <w:rsid w:val="00525BA4"/>
    <w:rsid w:val="00534160"/>
    <w:rsid w:val="005444BC"/>
    <w:rsid w:val="005657CE"/>
    <w:rsid w:val="00567D72"/>
    <w:rsid w:val="00572F40"/>
    <w:rsid w:val="00575E71"/>
    <w:rsid w:val="005761BE"/>
    <w:rsid w:val="00593611"/>
    <w:rsid w:val="0059560E"/>
    <w:rsid w:val="00597302"/>
    <w:rsid w:val="005A09B9"/>
    <w:rsid w:val="005A0BFF"/>
    <w:rsid w:val="005A2336"/>
    <w:rsid w:val="005A43D4"/>
    <w:rsid w:val="005A4C86"/>
    <w:rsid w:val="005A6A33"/>
    <w:rsid w:val="005B3CD4"/>
    <w:rsid w:val="005B45FD"/>
    <w:rsid w:val="005C1413"/>
    <w:rsid w:val="005C3B6C"/>
    <w:rsid w:val="005C674F"/>
    <w:rsid w:val="005D27B9"/>
    <w:rsid w:val="005E4044"/>
    <w:rsid w:val="005E5907"/>
    <w:rsid w:val="005F790D"/>
    <w:rsid w:val="006055BF"/>
    <w:rsid w:val="006121D2"/>
    <w:rsid w:val="006133B2"/>
    <w:rsid w:val="00614B98"/>
    <w:rsid w:val="00615E8B"/>
    <w:rsid w:val="00622841"/>
    <w:rsid w:val="006479F8"/>
    <w:rsid w:val="00663B42"/>
    <w:rsid w:val="00674AEC"/>
    <w:rsid w:val="00691474"/>
    <w:rsid w:val="0069337A"/>
    <w:rsid w:val="006956D7"/>
    <w:rsid w:val="006B661A"/>
    <w:rsid w:val="006C417B"/>
    <w:rsid w:val="006C57A0"/>
    <w:rsid w:val="006C6FED"/>
    <w:rsid w:val="006E776D"/>
    <w:rsid w:val="006F714A"/>
    <w:rsid w:val="006F72CB"/>
    <w:rsid w:val="00707935"/>
    <w:rsid w:val="007100BF"/>
    <w:rsid w:val="007135CF"/>
    <w:rsid w:val="0071669B"/>
    <w:rsid w:val="00717C93"/>
    <w:rsid w:val="00721AAF"/>
    <w:rsid w:val="007256E4"/>
    <w:rsid w:val="00726FED"/>
    <w:rsid w:val="00732E1A"/>
    <w:rsid w:val="00732E3B"/>
    <w:rsid w:val="007345EA"/>
    <w:rsid w:val="00734DAC"/>
    <w:rsid w:val="007472BB"/>
    <w:rsid w:val="00753738"/>
    <w:rsid w:val="00765A15"/>
    <w:rsid w:val="007674CA"/>
    <w:rsid w:val="0077575F"/>
    <w:rsid w:val="0078207E"/>
    <w:rsid w:val="00784A92"/>
    <w:rsid w:val="00786E09"/>
    <w:rsid w:val="0079584E"/>
    <w:rsid w:val="007A38ED"/>
    <w:rsid w:val="007B233B"/>
    <w:rsid w:val="007B32F5"/>
    <w:rsid w:val="007B7035"/>
    <w:rsid w:val="007C3D6B"/>
    <w:rsid w:val="007C4D40"/>
    <w:rsid w:val="007D12CD"/>
    <w:rsid w:val="007E1CC4"/>
    <w:rsid w:val="007E278D"/>
    <w:rsid w:val="007E6651"/>
    <w:rsid w:val="007F701A"/>
    <w:rsid w:val="008012B5"/>
    <w:rsid w:val="00812926"/>
    <w:rsid w:val="0081799C"/>
    <w:rsid w:val="008268A4"/>
    <w:rsid w:val="00834110"/>
    <w:rsid w:val="00844751"/>
    <w:rsid w:val="008547F2"/>
    <w:rsid w:val="0085672B"/>
    <w:rsid w:val="00867964"/>
    <w:rsid w:val="00874CC0"/>
    <w:rsid w:val="00875C7A"/>
    <w:rsid w:val="00880B39"/>
    <w:rsid w:val="008818F6"/>
    <w:rsid w:val="00884D30"/>
    <w:rsid w:val="008B40C8"/>
    <w:rsid w:val="008B6ED9"/>
    <w:rsid w:val="008C134B"/>
    <w:rsid w:val="008C361F"/>
    <w:rsid w:val="008D11F7"/>
    <w:rsid w:val="008D4189"/>
    <w:rsid w:val="008D505A"/>
    <w:rsid w:val="008D7BFB"/>
    <w:rsid w:val="008E076F"/>
    <w:rsid w:val="008E4E8D"/>
    <w:rsid w:val="009032E2"/>
    <w:rsid w:val="00907748"/>
    <w:rsid w:val="009106FF"/>
    <w:rsid w:val="0091323F"/>
    <w:rsid w:val="009223E9"/>
    <w:rsid w:val="009233A2"/>
    <w:rsid w:val="009253D5"/>
    <w:rsid w:val="0092755F"/>
    <w:rsid w:val="00935E96"/>
    <w:rsid w:val="0094113D"/>
    <w:rsid w:val="0094738C"/>
    <w:rsid w:val="00951696"/>
    <w:rsid w:val="00953264"/>
    <w:rsid w:val="00953A5B"/>
    <w:rsid w:val="00960575"/>
    <w:rsid w:val="00963565"/>
    <w:rsid w:val="00965B0F"/>
    <w:rsid w:val="009663EA"/>
    <w:rsid w:val="00984777"/>
    <w:rsid w:val="0099017A"/>
    <w:rsid w:val="009A3805"/>
    <w:rsid w:val="009A4B44"/>
    <w:rsid w:val="009B2812"/>
    <w:rsid w:val="009B2900"/>
    <w:rsid w:val="009B3182"/>
    <w:rsid w:val="009C5C5D"/>
    <w:rsid w:val="009C6DDB"/>
    <w:rsid w:val="009F7A0D"/>
    <w:rsid w:val="00A0254F"/>
    <w:rsid w:val="00A07CC6"/>
    <w:rsid w:val="00A10636"/>
    <w:rsid w:val="00A106C0"/>
    <w:rsid w:val="00A1345C"/>
    <w:rsid w:val="00A15DB5"/>
    <w:rsid w:val="00A2229B"/>
    <w:rsid w:val="00A2479E"/>
    <w:rsid w:val="00A51CC1"/>
    <w:rsid w:val="00A65893"/>
    <w:rsid w:val="00A6665F"/>
    <w:rsid w:val="00A7112E"/>
    <w:rsid w:val="00A82D87"/>
    <w:rsid w:val="00A846C3"/>
    <w:rsid w:val="00A90103"/>
    <w:rsid w:val="00A92619"/>
    <w:rsid w:val="00AA1603"/>
    <w:rsid w:val="00AA6987"/>
    <w:rsid w:val="00AB1671"/>
    <w:rsid w:val="00AC6F43"/>
    <w:rsid w:val="00AC7825"/>
    <w:rsid w:val="00AD0912"/>
    <w:rsid w:val="00AE28B1"/>
    <w:rsid w:val="00AE2CA7"/>
    <w:rsid w:val="00AF297A"/>
    <w:rsid w:val="00AF429F"/>
    <w:rsid w:val="00B07897"/>
    <w:rsid w:val="00B345D1"/>
    <w:rsid w:val="00B500E7"/>
    <w:rsid w:val="00B52C79"/>
    <w:rsid w:val="00B538CA"/>
    <w:rsid w:val="00B55AED"/>
    <w:rsid w:val="00B61263"/>
    <w:rsid w:val="00B63E35"/>
    <w:rsid w:val="00B64567"/>
    <w:rsid w:val="00B65CED"/>
    <w:rsid w:val="00B70E6F"/>
    <w:rsid w:val="00B75A94"/>
    <w:rsid w:val="00B80DDE"/>
    <w:rsid w:val="00B93404"/>
    <w:rsid w:val="00B941C2"/>
    <w:rsid w:val="00BA4A71"/>
    <w:rsid w:val="00BC57DA"/>
    <w:rsid w:val="00BD6BAD"/>
    <w:rsid w:val="00BE57DA"/>
    <w:rsid w:val="00BF61B4"/>
    <w:rsid w:val="00C0402B"/>
    <w:rsid w:val="00C05F58"/>
    <w:rsid w:val="00C067F7"/>
    <w:rsid w:val="00C21DFC"/>
    <w:rsid w:val="00C251CA"/>
    <w:rsid w:val="00C3131C"/>
    <w:rsid w:val="00C315E7"/>
    <w:rsid w:val="00C464C2"/>
    <w:rsid w:val="00C52A01"/>
    <w:rsid w:val="00C66F2B"/>
    <w:rsid w:val="00C72F75"/>
    <w:rsid w:val="00C75F20"/>
    <w:rsid w:val="00C766B6"/>
    <w:rsid w:val="00C91538"/>
    <w:rsid w:val="00C97597"/>
    <w:rsid w:val="00CA3C25"/>
    <w:rsid w:val="00CA7AAC"/>
    <w:rsid w:val="00CB478A"/>
    <w:rsid w:val="00CC280F"/>
    <w:rsid w:val="00CE355E"/>
    <w:rsid w:val="00CF289E"/>
    <w:rsid w:val="00CF4B2C"/>
    <w:rsid w:val="00D05BDA"/>
    <w:rsid w:val="00D06029"/>
    <w:rsid w:val="00D07A0C"/>
    <w:rsid w:val="00D10A8C"/>
    <w:rsid w:val="00D1153B"/>
    <w:rsid w:val="00D143E5"/>
    <w:rsid w:val="00D1616B"/>
    <w:rsid w:val="00D17F40"/>
    <w:rsid w:val="00D2372D"/>
    <w:rsid w:val="00D2793C"/>
    <w:rsid w:val="00D336C1"/>
    <w:rsid w:val="00D3387D"/>
    <w:rsid w:val="00D356DF"/>
    <w:rsid w:val="00D40479"/>
    <w:rsid w:val="00D54C99"/>
    <w:rsid w:val="00D60B86"/>
    <w:rsid w:val="00D63FAF"/>
    <w:rsid w:val="00D659AD"/>
    <w:rsid w:val="00D67629"/>
    <w:rsid w:val="00D7003D"/>
    <w:rsid w:val="00D7332D"/>
    <w:rsid w:val="00D75FF2"/>
    <w:rsid w:val="00D77582"/>
    <w:rsid w:val="00D81E04"/>
    <w:rsid w:val="00D96BBE"/>
    <w:rsid w:val="00D978BF"/>
    <w:rsid w:val="00D97A08"/>
    <w:rsid w:val="00DA31CE"/>
    <w:rsid w:val="00DB28DB"/>
    <w:rsid w:val="00DB2FAB"/>
    <w:rsid w:val="00DB30ED"/>
    <w:rsid w:val="00DB37C8"/>
    <w:rsid w:val="00DD6A50"/>
    <w:rsid w:val="00DD71FC"/>
    <w:rsid w:val="00DE2FEF"/>
    <w:rsid w:val="00E007D3"/>
    <w:rsid w:val="00E17BB5"/>
    <w:rsid w:val="00E328DD"/>
    <w:rsid w:val="00E377B1"/>
    <w:rsid w:val="00E4714C"/>
    <w:rsid w:val="00E52AA1"/>
    <w:rsid w:val="00E553F4"/>
    <w:rsid w:val="00E6372E"/>
    <w:rsid w:val="00E65DBB"/>
    <w:rsid w:val="00E71848"/>
    <w:rsid w:val="00E81907"/>
    <w:rsid w:val="00E84DAE"/>
    <w:rsid w:val="00E86777"/>
    <w:rsid w:val="00E86F64"/>
    <w:rsid w:val="00E948EF"/>
    <w:rsid w:val="00E94DF3"/>
    <w:rsid w:val="00E97689"/>
    <w:rsid w:val="00EA2297"/>
    <w:rsid w:val="00EA7B34"/>
    <w:rsid w:val="00EB1A0A"/>
    <w:rsid w:val="00EB740B"/>
    <w:rsid w:val="00EC23CE"/>
    <w:rsid w:val="00EC3E79"/>
    <w:rsid w:val="00EE1BC3"/>
    <w:rsid w:val="00EE72BB"/>
    <w:rsid w:val="00EF1C9E"/>
    <w:rsid w:val="00F06236"/>
    <w:rsid w:val="00F06CF2"/>
    <w:rsid w:val="00F12FFE"/>
    <w:rsid w:val="00F13FAB"/>
    <w:rsid w:val="00F26975"/>
    <w:rsid w:val="00F27067"/>
    <w:rsid w:val="00F302CD"/>
    <w:rsid w:val="00F35DFF"/>
    <w:rsid w:val="00F442D6"/>
    <w:rsid w:val="00F47D7F"/>
    <w:rsid w:val="00F5074F"/>
    <w:rsid w:val="00F70E7B"/>
    <w:rsid w:val="00F722BA"/>
    <w:rsid w:val="00F77511"/>
    <w:rsid w:val="00F94783"/>
    <w:rsid w:val="00F947FA"/>
    <w:rsid w:val="00F95431"/>
    <w:rsid w:val="00F956D1"/>
    <w:rsid w:val="00F95983"/>
    <w:rsid w:val="00FA708E"/>
    <w:rsid w:val="00FA7F44"/>
    <w:rsid w:val="00FB6170"/>
    <w:rsid w:val="00FC06AA"/>
    <w:rsid w:val="00FC3252"/>
    <w:rsid w:val="00FC78A6"/>
    <w:rsid w:val="00FD00BA"/>
    <w:rsid w:val="00FD5B0F"/>
    <w:rsid w:val="00FE1123"/>
    <w:rsid w:val="00FF46C6"/>
    <w:rsid w:val="00FF5452"/>
    <w:rsid w:val="00FF63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E4F"/>
  </w:style>
  <w:style w:type="paragraph" w:styleId="1">
    <w:name w:val="heading 1"/>
    <w:basedOn w:val="a"/>
    <w:next w:val="a"/>
    <w:link w:val="10"/>
    <w:qFormat/>
    <w:rsid w:val="00786E09"/>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qFormat/>
    <w:rsid w:val="00786E09"/>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B75A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49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1494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34"/>
    <w:qFormat/>
    <w:rsid w:val="00A2229B"/>
    <w:pPr>
      <w:ind w:left="720"/>
      <w:contextualSpacing/>
    </w:pPr>
  </w:style>
  <w:style w:type="character" w:customStyle="1" w:styleId="10">
    <w:name w:val="Заголовок 1 Знак"/>
    <w:basedOn w:val="a0"/>
    <w:link w:val="1"/>
    <w:rsid w:val="00786E09"/>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786E09"/>
    <w:rPr>
      <w:rFonts w:ascii="Times New Roman" w:eastAsia="Times New Roman" w:hAnsi="Times New Roman" w:cs="Times New Roman"/>
      <w:b/>
      <w:sz w:val="28"/>
      <w:szCs w:val="20"/>
      <w:lang w:eastAsia="ru-RU"/>
    </w:rPr>
  </w:style>
  <w:style w:type="character" w:customStyle="1" w:styleId="a5">
    <w:name w:val="Абзац списка Знак"/>
    <w:link w:val="a4"/>
    <w:uiPriority w:val="34"/>
    <w:locked/>
    <w:rsid w:val="00FD5B0F"/>
  </w:style>
  <w:style w:type="paragraph" w:customStyle="1" w:styleId="ConsPlusTitle">
    <w:name w:val="ConsPlusTitle"/>
    <w:rsid w:val="00FD5B0F"/>
    <w:pPr>
      <w:widowControl w:val="0"/>
      <w:autoSpaceDE w:val="0"/>
      <w:autoSpaceDN w:val="0"/>
      <w:spacing w:after="0" w:line="240" w:lineRule="auto"/>
      <w:ind w:firstLine="709"/>
      <w:jc w:val="both"/>
    </w:pPr>
    <w:rPr>
      <w:rFonts w:ascii="Times New Roman" w:eastAsia="Times New Roman" w:hAnsi="Times New Roman" w:cs="Times New Roman"/>
      <w:b/>
      <w:sz w:val="24"/>
      <w:szCs w:val="20"/>
      <w:lang w:eastAsia="ru-RU"/>
    </w:rPr>
  </w:style>
  <w:style w:type="paragraph" w:styleId="a6">
    <w:name w:val="Balloon Text"/>
    <w:basedOn w:val="a"/>
    <w:link w:val="a7"/>
    <w:uiPriority w:val="99"/>
    <w:semiHidden/>
    <w:unhideWhenUsed/>
    <w:rsid w:val="005C67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674F"/>
    <w:rPr>
      <w:rFonts w:ascii="Tahoma" w:hAnsi="Tahoma" w:cs="Tahoma"/>
      <w:sz w:val="16"/>
      <w:szCs w:val="16"/>
    </w:rPr>
  </w:style>
  <w:style w:type="character" w:customStyle="1" w:styleId="21">
    <w:name w:val="Основной текст (2)_"/>
    <w:basedOn w:val="a0"/>
    <w:link w:val="22"/>
    <w:rsid w:val="0071669B"/>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71669B"/>
    <w:pPr>
      <w:widowControl w:val="0"/>
      <w:shd w:val="clear" w:color="auto" w:fill="FFFFFF"/>
      <w:spacing w:before="360" w:after="0" w:line="648" w:lineRule="exact"/>
      <w:jc w:val="center"/>
    </w:pPr>
    <w:rPr>
      <w:rFonts w:ascii="Times New Roman" w:eastAsia="Times New Roman" w:hAnsi="Times New Roman" w:cs="Times New Roman"/>
      <w:sz w:val="28"/>
      <w:szCs w:val="28"/>
    </w:rPr>
  </w:style>
  <w:style w:type="character" w:customStyle="1" w:styleId="7">
    <w:name w:val="Основной текст (7)_"/>
    <w:basedOn w:val="a0"/>
    <w:link w:val="70"/>
    <w:rsid w:val="00D356DF"/>
    <w:rPr>
      <w:rFonts w:ascii="Franklin Gothic Medium" w:eastAsia="Franklin Gothic Medium" w:hAnsi="Franklin Gothic Medium" w:cs="Franklin Gothic Medium"/>
      <w:sz w:val="18"/>
      <w:szCs w:val="18"/>
      <w:shd w:val="clear" w:color="auto" w:fill="FFFFFF"/>
    </w:rPr>
  </w:style>
  <w:style w:type="paragraph" w:customStyle="1" w:styleId="70">
    <w:name w:val="Основной текст (7)"/>
    <w:basedOn w:val="a"/>
    <w:link w:val="7"/>
    <w:rsid w:val="00D356DF"/>
    <w:pPr>
      <w:widowControl w:val="0"/>
      <w:shd w:val="clear" w:color="auto" w:fill="FFFFFF"/>
      <w:spacing w:after="0" w:line="0" w:lineRule="atLeast"/>
      <w:jc w:val="right"/>
    </w:pPr>
    <w:rPr>
      <w:rFonts w:ascii="Franklin Gothic Medium" w:eastAsia="Franklin Gothic Medium" w:hAnsi="Franklin Gothic Medium" w:cs="Franklin Gothic Medium"/>
      <w:sz w:val="18"/>
      <w:szCs w:val="18"/>
    </w:rPr>
  </w:style>
  <w:style w:type="character" w:customStyle="1" w:styleId="2Candara12pt">
    <w:name w:val="Основной текст (2) + Candara;12 pt"/>
    <w:basedOn w:val="21"/>
    <w:rsid w:val="0005502F"/>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_"/>
    <w:basedOn w:val="a0"/>
    <w:link w:val="60"/>
    <w:rsid w:val="0005502F"/>
    <w:rPr>
      <w:rFonts w:ascii="Times New Roman" w:eastAsia="Times New Roman" w:hAnsi="Times New Roman" w:cs="Times New Roman"/>
      <w:b/>
      <w:bCs/>
      <w:spacing w:val="30"/>
      <w:sz w:val="26"/>
      <w:szCs w:val="26"/>
      <w:shd w:val="clear" w:color="auto" w:fill="FFFFFF"/>
    </w:rPr>
  </w:style>
  <w:style w:type="paragraph" w:customStyle="1" w:styleId="60">
    <w:name w:val="Основной текст (6)"/>
    <w:basedOn w:val="a"/>
    <w:link w:val="6"/>
    <w:rsid w:val="0005502F"/>
    <w:pPr>
      <w:widowControl w:val="0"/>
      <w:shd w:val="clear" w:color="auto" w:fill="FFFFFF"/>
      <w:spacing w:before="180" w:after="180" w:line="432" w:lineRule="exact"/>
      <w:jc w:val="right"/>
    </w:pPr>
    <w:rPr>
      <w:rFonts w:ascii="Times New Roman" w:eastAsia="Times New Roman" w:hAnsi="Times New Roman" w:cs="Times New Roman"/>
      <w:b/>
      <w:bCs/>
      <w:spacing w:val="30"/>
      <w:sz w:val="26"/>
      <w:szCs w:val="26"/>
    </w:rPr>
  </w:style>
  <w:style w:type="character" w:customStyle="1" w:styleId="210pt">
    <w:name w:val="Основной текст (2) + 10 pt;Полужирный"/>
    <w:basedOn w:val="21"/>
    <w:rsid w:val="00A15DB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8">
    <w:name w:val="Основной текст (8)_"/>
    <w:basedOn w:val="a0"/>
    <w:link w:val="80"/>
    <w:rsid w:val="0099017A"/>
    <w:rPr>
      <w:rFonts w:ascii="Times New Roman" w:eastAsia="Times New Roman" w:hAnsi="Times New Roman" w:cs="Times New Roman"/>
      <w:b/>
      <w:bCs/>
      <w:sz w:val="26"/>
      <w:szCs w:val="26"/>
      <w:shd w:val="clear" w:color="auto" w:fill="FFFFFF"/>
    </w:rPr>
  </w:style>
  <w:style w:type="character" w:customStyle="1" w:styleId="12">
    <w:name w:val="Основной текст (12)_"/>
    <w:basedOn w:val="a0"/>
    <w:link w:val="120"/>
    <w:rsid w:val="0099017A"/>
    <w:rPr>
      <w:rFonts w:ascii="Times New Roman" w:eastAsia="Times New Roman" w:hAnsi="Times New Roman" w:cs="Times New Roman"/>
      <w:b/>
      <w:bCs/>
      <w:sz w:val="26"/>
      <w:szCs w:val="26"/>
      <w:shd w:val="clear" w:color="auto" w:fill="FFFFFF"/>
    </w:rPr>
  </w:style>
  <w:style w:type="character" w:customStyle="1" w:styleId="26pt">
    <w:name w:val="Основной текст (2) + Интервал 6 pt"/>
    <w:basedOn w:val="21"/>
    <w:rsid w:val="0099017A"/>
    <w:rPr>
      <w:rFonts w:ascii="Times New Roman" w:eastAsia="Times New Roman" w:hAnsi="Times New Roman" w:cs="Times New Roman"/>
      <w:b w:val="0"/>
      <w:bCs w:val="0"/>
      <w:i w:val="0"/>
      <w:iCs w:val="0"/>
      <w:smallCaps w:val="0"/>
      <w:strike w:val="0"/>
      <w:color w:val="000000"/>
      <w:spacing w:val="130"/>
      <w:w w:val="100"/>
      <w:position w:val="0"/>
      <w:sz w:val="28"/>
      <w:szCs w:val="28"/>
      <w:u w:val="none"/>
      <w:shd w:val="clear" w:color="auto" w:fill="FFFFFF"/>
      <w:lang w:val="ru-RU" w:eastAsia="ru-RU" w:bidi="ru-RU"/>
    </w:rPr>
  </w:style>
  <w:style w:type="paragraph" w:customStyle="1" w:styleId="80">
    <w:name w:val="Основной текст (8)"/>
    <w:basedOn w:val="a"/>
    <w:link w:val="8"/>
    <w:rsid w:val="0099017A"/>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120">
    <w:name w:val="Основной текст (12)"/>
    <w:basedOn w:val="a"/>
    <w:link w:val="12"/>
    <w:rsid w:val="0099017A"/>
    <w:pPr>
      <w:widowControl w:val="0"/>
      <w:shd w:val="clear" w:color="auto" w:fill="FFFFFF"/>
      <w:spacing w:before="60" w:after="180" w:line="0" w:lineRule="atLeast"/>
      <w:ind w:firstLine="780"/>
      <w:jc w:val="both"/>
    </w:pPr>
    <w:rPr>
      <w:rFonts w:ascii="Times New Roman" w:eastAsia="Times New Roman" w:hAnsi="Times New Roman" w:cs="Times New Roman"/>
      <w:b/>
      <w:bCs/>
      <w:sz w:val="26"/>
      <w:szCs w:val="26"/>
    </w:rPr>
  </w:style>
  <w:style w:type="character" w:customStyle="1" w:styleId="213pt">
    <w:name w:val="Основной текст (2) + 13 pt;Полужирный"/>
    <w:basedOn w:val="21"/>
    <w:rsid w:val="0099017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pt">
    <w:name w:val="Основной текст (2) + Интервал 1 pt"/>
    <w:basedOn w:val="21"/>
    <w:rsid w:val="00301B4D"/>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23">
    <w:name w:val="Заголовок №2_"/>
    <w:basedOn w:val="a0"/>
    <w:link w:val="24"/>
    <w:rsid w:val="007472BB"/>
    <w:rPr>
      <w:rFonts w:ascii="Times New Roman" w:eastAsia="Times New Roman" w:hAnsi="Times New Roman" w:cs="Times New Roman"/>
      <w:b/>
      <w:bCs/>
      <w:sz w:val="28"/>
      <w:szCs w:val="28"/>
      <w:shd w:val="clear" w:color="auto" w:fill="FFFFFF"/>
    </w:rPr>
  </w:style>
  <w:style w:type="character" w:customStyle="1" w:styleId="23pt">
    <w:name w:val="Заголовок №2 + Интервал 3 pt"/>
    <w:basedOn w:val="23"/>
    <w:rsid w:val="007472BB"/>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paragraph" w:customStyle="1" w:styleId="24">
    <w:name w:val="Заголовок №2"/>
    <w:basedOn w:val="a"/>
    <w:link w:val="23"/>
    <w:rsid w:val="007472BB"/>
    <w:pPr>
      <w:widowControl w:val="0"/>
      <w:shd w:val="clear" w:color="auto" w:fill="FFFFFF"/>
      <w:spacing w:after="600" w:line="322" w:lineRule="exact"/>
      <w:jc w:val="center"/>
      <w:outlineLvl w:val="1"/>
    </w:pPr>
    <w:rPr>
      <w:rFonts w:ascii="Times New Roman" w:eastAsia="Times New Roman" w:hAnsi="Times New Roman" w:cs="Times New Roman"/>
      <w:b/>
      <w:bCs/>
      <w:sz w:val="28"/>
      <w:szCs w:val="28"/>
    </w:rPr>
  </w:style>
  <w:style w:type="paragraph" w:customStyle="1" w:styleId="formattext">
    <w:name w:val="formattext"/>
    <w:basedOn w:val="a"/>
    <w:rsid w:val="00B75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75A94"/>
    <w:rPr>
      <w:rFonts w:asciiTheme="majorHAnsi" w:eastAsiaTheme="majorEastAsia" w:hAnsiTheme="majorHAnsi" w:cstheme="majorBidi"/>
      <w:b/>
      <w:bCs/>
      <w:color w:val="4F81BD" w:themeColor="accent1"/>
    </w:rPr>
  </w:style>
  <w:style w:type="character" w:customStyle="1" w:styleId="11">
    <w:name w:val="Основной текст Знак1"/>
    <w:basedOn w:val="a0"/>
    <w:link w:val="a8"/>
    <w:uiPriority w:val="99"/>
    <w:rsid w:val="00D3387D"/>
    <w:rPr>
      <w:rFonts w:ascii="Times New Roman" w:hAnsi="Times New Roman"/>
      <w:sz w:val="26"/>
      <w:szCs w:val="26"/>
      <w:shd w:val="clear" w:color="auto" w:fill="FFFFFF"/>
    </w:rPr>
  </w:style>
  <w:style w:type="paragraph" w:styleId="a8">
    <w:name w:val="Body Text"/>
    <w:basedOn w:val="a"/>
    <w:link w:val="11"/>
    <w:uiPriority w:val="99"/>
    <w:rsid w:val="00D3387D"/>
    <w:pPr>
      <w:shd w:val="clear" w:color="auto" w:fill="FFFFFF"/>
      <w:spacing w:after="0" w:line="312" w:lineRule="exact"/>
      <w:ind w:hanging="1980"/>
      <w:jc w:val="both"/>
    </w:pPr>
    <w:rPr>
      <w:rFonts w:ascii="Times New Roman" w:hAnsi="Times New Roman"/>
      <w:sz w:val="26"/>
      <w:szCs w:val="26"/>
    </w:rPr>
  </w:style>
  <w:style w:type="character" w:customStyle="1" w:styleId="a9">
    <w:name w:val="Основной текст Знак"/>
    <w:basedOn w:val="a0"/>
    <w:uiPriority w:val="99"/>
    <w:semiHidden/>
    <w:rsid w:val="00D338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5773">
      <w:bodyDiv w:val="1"/>
      <w:marLeft w:val="0"/>
      <w:marRight w:val="0"/>
      <w:marTop w:val="0"/>
      <w:marBottom w:val="0"/>
      <w:divBdr>
        <w:top w:val="none" w:sz="0" w:space="0" w:color="auto"/>
        <w:left w:val="none" w:sz="0" w:space="0" w:color="auto"/>
        <w:bottom w:val="none" w:sz="0" w:space="0" w:color="auto"/>
        <w:right w:val="none" w:sz="0" w:space="0" w:color="auto"/>
      </w:divBdr>
      <w:divsChild>
        <w:div w:id="933826391">
          <w:marLeft w:val="0"/>
          <w:marRight w:val="0"/>
          <w:marTop w:val="0"/>
          <w:marBottom w:val="0"/>
          <w:divBdr>
            <w:top w:val="inset" w:sz="2" w:space="0" w:color="auto"/>
            <w:left w:val="inset" w:sz="2" w:space="1" w:color="auto"/>
            <w:bottom w:val="inset" w:sz="2" w:space="0" w:color="auto"/>
            <w:right w:val="inset" w:sz="2" w:space="1" w:color="auto"/>
          </w:divBdr>
        </w:div>
      </w:divsChild>
    </w:div>
    <w:div w:id="552041264">
      <w:bodyDiv w:val="1"/>
      <w:marLeft w:val="0"/>
      <w:marRight w:val="0"/>
      <w:marTop w:val="0"/>
      <w:marBottom w:val="0"/>
      <w:divBdr>
        <w:top w:val="none" w:sz="0" w:space="0" w:color="auto"/>
        <w:left w:val="none" w:sz="0" w:space="0" w:color="auto"/>
        <w:bottom w:val="none" w:sz="0" w:space="0" w:color="auto"/>
        <w:right w:val="none" w:sz="0" w:space="0" w:color="auto"/>
      </w:divBdr>
      <w:divsChild>
        <w:div w:id="240452342">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7309575" TargetMode="External"/><Relationship Id="rId13" Type="http://schemas.openxmlformats.org/officeDocument/2006/relationships/hyperlink" Target="http://docs.cntd.ru/document/450252641" TargetMode="External"/><Relationship Id="rId18" Type="http://schemas.openxmlformats.org/officeDocument/2006/relationships/hyperlink" Target="http://docs.cntd.ru/document/45025264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docs.cntd.ru/document/552332357" TargetMode="External"/><Relationship Id="rId17" Type="http://schemas.openxmlformats.org/officeDocument/2006/relationships/hyperlink" Target="http://docs.cntd.ru/document/450252641"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50252641"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docs.cntd.ru/document/556184998"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http://docs.cntd.ru/document/552188934" TargetMode="External"/><Relationship Id="rId14" Type="http://schemas.openxmlformats.org/officeDocument/2006/relationships/hyperlink" Target="http://docs.cntd.ru/document/4203917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D511A-CBB0-482D-BD7E-943697CE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13803</Words>
  <Characters>78680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ДНС</cp:lastModifiedBy>
  <cp:revision>27</cp:revision>
  <cp:lastPrinted>2019-10-30T16:48:00Z</cp:lastPrinted>
  <dcterms:created xsi:type="dcterms:W3CDTF">2019-10-31T14:00:00Z</dcterms:created>
  <dcterms:modified xsi:type="dcterms:W3CDTF">2019-11-08T17:31:00Z</dcterms:modified>
</cp:coreProperties>
</file>