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345B6" w14:textId="77777777" w:rsidR="00810A1E" w:rsidRPr="00810A1E" w:rsidRDefault="00810A1E" w:rsidP="00810A1E">
      <w:pPr>
        <w:spacing w:after="0" w:line="240" w:lineRule="auto"/>
        <w:ind w:left="0" w:right="0" w:firstLine="0"/>
        <w:jc w:val="center"/>
        <w:rPr>
          <w:rFonts w:eastAsia="Calibri"/>
          <w:color w:val="auto"/>
          <w:sz w:val="22"/>
          <w:lang w:eastAsia="en-US"/>
        </w:rPr>
      </w:pPr>
      <w:r w:rsidRPr="00810A1E">
        <w:rPr>
          <w:rFonts w:eastAsia="Calibri"/>
          <w:noProof/>
          <w:color w:val="auto"/>
          <w:sz w:val="22"/>
        </w:rPr>
        <w:drawing>
          <wp:inline distT="0" distB="0" distL="0" distR="0" wp14:anchorId="6505DBB9" wp14:editId="2CCB24BF">
            <wp:extent cx="982345" cy="934720"/>
            <wp:effectExtent l="0" t="0" r="825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lum contrast="18000"/>
                      <a:extLst>
                        <a:ext uri="{28A0092B-C50C-407E-A947-70E740481C1C}">
                          <a14:useLocalDpi xmlns:a14="http://schemas.microsoft.com/office/drawing/2010/main" val="0"/>
                        </a:ext>
                      </a:extLst>
                    </a:blip>
                    <a:srcRect/>
                    <a:stretch>
                      <a:fillRect/>
                    </a:stretch>
                  </pic:blipFill>
                  <pic:spPr bwMode="auto">
                    <a:xfrm>
                      <a:off x="0" y="0"/>
                      <a:ext cx="982345" cy="934720"/>
                    </a:xfrm>
                    <a:prstGeom prst="rect">
                      <a:avLst/>
                    </a:prstGeom>
                    <a:noFill/>
                    <a:ln>
                      <a:noFill/>
                    </a:ln>
                  </pic:spPr>
                </pic:pic>
              </a:graphicData>
            </a:graphic>
          </wp:inline>
        </w:drawing>
      </w:r>
    </w:p>
    <w:p w14:paraId="5C16299D" w14:textId="77777777" w:rsidR="00810A1E" w:rsidRPr="00810A1E" w:rsidRDefault="00810A1E" w:rsidP="00810A1E">
      <w:pPr>
        <w:tabs>
          <w:tab w:val="left" w:pos="851"/>
          <w:tab w:val="left" w:pos="1134"/>
        </w:tabs>
        <w:spacing w:after="0" w:line="240" w:lineRule="auto"/>
        <w:ind w:left="0" w:right="0" w:firstLine="0"/>
        <w:jc w:val="center"/>
        <w:outlineLvl w:val="0"/>
        <w:rPr>
          <w:rFonts w:eastAsia="Calibri"/>
          <w:b/>
          <w:color w:val="auto"/>
          <w:sz w:val="32"/>
          <w:szCs w:val="32"/>
          <w:lang w:eastAsia="en-US"/>
        </w:rPr>
      </w:pPr>
      <w:r w:rsidRPr="00810A1E">
        <w:rPr>
          <w:rFonts w:eastAsia="Calibri"/>
          <w:b/>
          <w:color w:val="auto"/>
          <w:szCs w:val="28"/>
          <w:lang w:eastAsia="en-US"/>
        </w:rPr>
        <w:tab/>
      </w:r>
      <w:r w:rsidRPr="00810A1E">
        <w:rPr>
          <w:rFonts w:eastAsia="Calibri"/>
          <w:b/>
          <w:color w:val="auto"/>
          <w:szCs w:val="28"/>
          <w:lang w:eastAsia="en-US"/>
        </w:rPr>
        <w:tab/>
      </w:r>
      <w:r w:rsidRPr="00810A1E">
        <w:rPr>
          <w:rFonts w:eastAsia="Calibri"/>
          <w:b/>
          <w:color w:val="auto"/>
          <w:sz w:val="32"/>
          <w:szCs w:val="32"/>
          <w:lang w:eastAsia="en-US"/>
        </w:rPr>
        <w:t>Р Е С П У Б Л И К А   Д А Г Е С Т А Н</w:t>
      </w:r>
    </w:p>
    <w:p w14:paraId="59474559" w14:textId="77777777" w:rsidR="00810A1E" w:rsidRPr="00810A1E" w:rsidRDefault="00810A1E" w:rsidP="00810A1E">
      <w:pPr>
        <w:tabs>
          <w:tab w:val="left" w:pos="570"/>
          <w:tab w:val="center" w:pos="4890"/>
        </w:tabs>
        <w:spacing w:after="0" w:line="240" w:lineRule="auto"/>
        <w:ind w:left="0" w:right="0" w:firstLine="0"/>
        <w:jc w:val="center"/>
        <w:outlineLvl w:val="0"/>
        <w:rPr>
          <w:rFonts w:eastAsia="Calibri"/>
          <w:b/>
          <w:color w:val="auto"/>
          <w:szCs w:val="28"/>
          <w:lang w:eastAsia="en-US"/>
        </w:rPr>
      </w:pPr>
      <w:r w:rsidRPr="00810A1E">
        <w:rPr>
          <w:rFonts w:eastAsia="Calibri"/>
          <w:b/>
          <w:color w:val="auto"/>
          <w:szCs w:val="28"/>
          <w:lang w:eastAsia="en-US"/>
        </w:rPr>
        <w:t>АДМИНИСТРАЦИЯ МУНИЦИПАЛЬНОГО РАЙОНА</w:t>
      </w:r>
    </w:p>
    <w:p w14:paraId="1E3C54F4" w14:textId="60404CD3" w:rsidR="00810A1E" w:rsidRPr="00810A1E" w:rsidRDefault="00810A1E" w:rsidP="00810A1E">
      <w:pPr>
        <w:tabs>
          <w:tab w:val="left" w:pos="851"/>
          <w:tab w:val="left" w:pos="1134"/>
        </w:tabs>
        <w:spacing w:after="0" w:line="240" w:lineRule="auto"/>
        <w:ind w:left="0" w:right="0" w:firstLine="0"/>
        <w:jc w:val="center"/>
        <w:outlineLvl w:val="0"/>
        <w:rPr>
          <w:rFonts w:eastAsia="Calibri"/>
          <w:b/>
          <w:color w:val="auto"/>
          <w:szCs w:val="28"/>
          <w:lang w:eastAsia="en-US"/>
        </w:rPr>
      </w:pPr>
      <w:r w:rsidRPr="00810A1E">
        <w:rPr>
          <w:rFonts w:eastAsia="Calibri"/>
          <w:b/>
          <w:color w:val="auto"/>
          <w:szCs w:val="28"/>
          <w:lang w:eastAsia="en-US"/>
        </w:rPr>
        <w:t xml:space="preserve">        «</w:t>
      </w:r>
      <w:r w:rsidR="00744491" w:rsidRPr="00810A1E">
        <w:rPr>
          <w:rFonts w:eastAsia="Calibri"/>
          <w:b/>
          <w:color w:val="auto"/>
          <w:szCs w:val="28"/>
          <w:lang w:eastAsia="en-US"/>
        </w:rPr>
        <w:t>ТЛЯРАТИНСКИЙ РАЙОН»</w:t>
      </w:r>
    </w:p>
    <w:p w14:paraId="0B93E485" w14:textId="77777777" w:rsidR="00810A1E" w:rsidRPr="00810A1E" w:rsidRDefault="00810A1E" w:rsidP="00810A1E">
      <w:pPr>
        <w:spacing w:after="0" w:line="240" w:lineRule="auto"/>
        <w:ind w:left="0" w:right="0" w:firstLine="0"/>
        <w:jc w:val="center"/>
        <w:rPr>
          <w:rFonts w:eastAsia="Calibri"/>
          <w:b/>
          <w:color w:val="auto"/>
          <w:sz w:val="4"/>
          <w:szCs w:val="4"/>
          <w:lang w:eastAsia="en-US"/>
        </w:rPr>
      </w:pPr>
    </w:p>
    <w:p w14:paraId="43B2678E" w14:textId="226374E5" w:rsidR="00810A1E" w:rsidRPr="00810A1E" w:rsidRDefault="00810A1E" w:rsidP="00810A1E">
      <w:pPr>
        <w:tabs>
          <w:tab w:val="left" w:pos="180"/>
        </w:tabs>
        <w:spacing w:after="0" w:line="240" w:lineRule="auto"/>
        <w:ind w:left="0" w:right="0" w:firstLine="0"/>
        <w:jc w:val="center"/>
        <w:rPr>
          <w:rFonts w:eastAsia="Calibri"/>
          <w:b/>
          <w:i/>
          <w:color w:val="auto"/>
          <w:sz w:val="20"/>
          <w:szCs w:val="20"/>
          <w:lang w:eastAsia="en-US"/>
        </w:rPr>
      </w:pPr>
      <w:r w:rsidRPr="00810A1E">
        <w:rPr>
          <w:rFonts w:eastAsia="Calibri"/>
          <w:b/>
          <w:i/>
          <w:color w:val="auto"/>
          <w:sz w:val="20"/>
          <w:szCs w:val="20"/>
          <w:lang w:eastAsia="en-US"/>
        </w:rPr>
        <w:t xml:space="preserve">Инд. - 368420 Тляратинский район </w:t>
      </w:r>
      <w:r w:rsidR="00744491" w:rsidRPr="00810A1E">
        <w:rPr>
          <w:rFonts w:eastAsia="Calibri"/>
          <w:b/>
          <w:i/>
          <w:color w:val="auto"/>
          <w:sz w:val="20"/>
          <w:szCs w:val="20"/>
          <w:lang w:eastAsia="en-US"/>
        </w:rPr>
        <w:t>с. Тлярата</w:t>
      </w:r>
      <w:r w:rsidRPr="00810A1E">
        <w:rPr>
          <w:rFonts w:eastAsia="Calibri"/>
          <w:b/>
          <w:i/>
          <w:color w:val="auto"/>
          <w:sz w:val="20"/>
          <w:szCs w:val="20"/>
          <w:lang w:eastAsia="en-US"/>
        </w:rPr>
        <w:t>, тел. (8265)3-42-34, 3-42-05</w:t>
      </w:r>
    </w:p>
    <w:p w14:paraId="2E3B96FE" w14:textId="77777777" w:rsidR="00810A1E" w:rsidRPr="00810A1E" w:rsidRDefault="00810A1E" w:rsidP="00810A1E">
      <w:pPr>
        <w:spacing w:after="0" w:line="240" w:lineRule="auto"/>
        <w:ind w:left="0" w:right="0" w:firstLine="0"/>
        <w:jc w:val="center"/>
        <w:rPr>
          <w:rFonts w:eastAsia="Calibri"/>
          <w:b/>
          <w:i/>
          <w:color w:val="auto"/>
          <w:sz w:val="4"/>
          <w:lang w:eastAsia="en-US"/>
        </w:rPr>
      </w:pPr>
    </w:p>
    <w:p w14:paraId="3F1C5109" w14:textId="77777777" w:rsidR="00810A1E" w:rsidRPr="00810A1E" w:rsidRDefault="00810A1E" w:rsidP="00810A1E">
      <w:pPr>
        <w:tabs>
          <w:tab w:val="left" w:pos="180"/>
        </w:tabs>
        <w:spacing w:after="0" w:line="240" w:lineRule="auto"/>
        <w:ind w:left="360" w:right="0" w:firstLine="0"/>
        <w:jc w:val="center"/>
        <w:rPr>
          <w:rFonts w:eastAsia="Calibri"/>
          <w:color w:val="auto"/>
          <w:sz w:val="22"/>
          <w:u w:val="single"/>
          <w:lang w:eastAsia="en-US"/>
        </w:rPr>
      </w:pPr>
      <w:r w:rsidRPr="00810A1E">
        <w:rPr>
          <w:rFonts w:eastAsia="Calibri"/>
          <w:noProof/>
          <w:color w:val="auto"/>
          <w:sz w:val="22"/>
        </w:rPr>
        <mc:AlternateContent>
          <mc:Choice Requires="wps">
            <w:drawing>
              <wp:anchor distT="4294967295" distB="4294967295" distL="114300" distR="114300" simplePos="0" relativeHeight="251662336" behindDoc="0" locked="0" layoutInCell="0" allowOverlap="1" wp14:anchorId="084D7361" wp14:editId="1E50085D">
                <wp:simplePos x="0" y="0"/>
                <wp:positionH relativeFrom="column">
                  <wp:posOffset>-104775</wp:posOffset>
                </wp:positionH>
                <wp:positionV relativeFrom="paragraph">
                  <wp:posOffset>62229</wp:posOffset>
                </wp:positionV>
                <wp:extent cx="6415405" cy="0"/>
                <wp:effectExtent l="0" t="19050" r="4254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5405"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E1C2" id="Прямая соединительная линия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9pt" to="49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" o:allowincell="f" strokeweight="4.5pt">
                <v:stroke startarrowwidth="narrow" startarrowlength="short" endarrowwidth="narrow" endarrowlength="short" linestyle="thickThin"/>
              </v:line>
            </w:pict>
          </mc:Fallback>
        </mc:AlternateContent>
      </w:r>
    </w:p>
    <w:p w14:paraId="3C5D9A0A" w14:textId="116E3675" w:rsidR="00810A1E" w:rsidRPr="00810A1E" w:rsidRDefault="00744491" w:rsidP="00744491">
      <w:pPr>
        <w:tabs>
          <w:tab w:val="left" w:pos="795"/>
          <w:tab w:val="left" w:pos="851"/>
        </w:tabs>
        <w:spacing w:after="0" w:line="240" w:lineRule="auto"/>
        <w:ind w:left="0" w:right="0" w:firstLine="0"/>
        <w:jc w:val="left"/>
        <w:rPr>
          <w:rFonts w:eastAsia="Calibri"/>
          <w:b/>
          <w:color w:val="auto"/>
          <w:szCs w:val="28"/>
          <w:lang w:eastAsia="en-US"/>
        </w:rPr>
      </w:pPr>
      <w:r>
        <w:rPr>
          <w:rFonts w:eastAsia="Calibri"/>
          <w:b/>
          <w:color w:val="auto"/>
          <w:szCs w:val="28"/>
          <w:lang w:eastAsia="en-US"/>
        </w:rPr>
        <w:t>«</w:t>
      </w:r>
      <w:r w:rsidR="006E0034">
        <w:rPr>
          <w:rFonts w:eastAsia="Calibri"/>
          <w:b/>
          <w:color w:val="auto"/>
          <w:szCs w:val="28"/>
          <w:lang w:eastAsia="en-US"/>
        </w:rPr>
        <w:t>16</w:t>
      </w:r>
      <w:r>
        <w:rPr>
          <w:rFonts w:eastAsia="Calibri"/>
          <w:b/>
          <w:color w:val="auto"/>
          <w:szCs w:val="28"/>
          <w:lang w:eastAsia="en-US"/>
        </w:rPr>
        <w:t>»</w:t>
      </w:r>
      <w:r w:rsidR="006E0034">
        <w:rPr>
          <w:rFonts w:eastAsia="Calibri"/>
          <w:b/>
          <w:color w:val="auto"/>
          <w:szCs w:val="28"/>
          <w:lang w:eastAsia="en-US"/>
        </w:rPr>
        <w:t xml:space="preserve"> июля </w:t>
      </w:r>
      <w:r w:rsidR="00810A1E" w:rsidRPr="00810A1E">
        <w:rPr>
          <w:rFonts w:eastAsia="Calibri"/>
          <w:b/>
          <w:color w:val="auto"/>
          <w:szCs w:val="28"/>
          <w:lang w:eastAsia="en-US"/>
        </w:rPr>
        <w:t xml:space="preserve">2020 г.                                                                          </w:t>
      </w:r>
      <w:r>
        <w:rPr>
          <w:rFonts w:eastAsia="Calibri"/>
          <w:b/>
          <w:color w:val="auto"/>
          <w:szCs w:val="28"/>
          <w:lang w:eastAsia="en-US"/>
        </w:rPr>
        <w:t xml:space="preserve"> </w:t>
      </w:r>
      <w:r w:rsidR="00810A1E" w:rsidRPr="00810A1E">
        <w:rPr>
          <w:rFonts w:eastAsia="Calibri"/>
          <w:b/>
          <w:color w:val="auto"/>
          <w:szCs w:val="28"/>
          <w:lang w:eastAsia="en-US"/>
        </w:rPr>
        <w:t xml:space="preserve">   №</w:t>
      </w:r>
      <w:r w:rsidR="006E0034">
        <w:rPr>
          <w:rFonts w:eastAsia="Calibri"/>
          <w:b/>
          <w:color w:val="auto"/>
          <w:szCs w:val="28"/>
          <w:lang w:eastAsia="en-US"/>
        </w:rPr>
        <w:t xml:space="preserve"> 16/7</w:t>
      </w:r>
      <w:r w:rsidR="00810A1E" w:rsidRPr="00810A1E">
        <w:rPr>
          <w:rFonts w:eastAsia="Calibri"/>
          <w:b/>
          <w:color w:val="auto"/>
          <w:szCs w:val="28"/>
          <w:lang w:eastAsia="en-US"/>
        </w:rPr>
        <w:t xml:space="preserve"> </w:t>
      </w:r>
    </w:p>
    <w:p w14:paraId="6DEB4E51" w14:textId="77777777" w:rsidR="00810A1E" w:rsidRPr="00810A1E" w:rsidRDefault="00810A1E" w:rsidP="00810A1E">
      <w:pPr>
        <w:tabs>
          <w:tab w:val="left" w:pos="795"/>
          <w:tab w:val="left" w:pos="851"/>
        </w:tabs>
        <w:spacing w:after="0" w:line="240" w:lineRule="auto"/>
        <w:ind w:left="0" w:right="0" w:firstLine="0"/>
        <w:jc w:val="center"/>
        <w:rPr>
          <w:rFonts w:eastAsia="Calibri"/>
          <w:b/>
          <w:color w:val="auto"/>
          <w:szCs w:val="28"/>
          <w:lang w:eastAsia="en-US"/>
        </w:rPr>
      </w:pPr>
    </w:p>
    <w:p w14:paraId="77286DB6" w14:textId="77777777" w:rsidR="00810A1E" w:rsidRPr="00810A1E" w:rsidRDefault="00810A1E" w:rsidP="00744491">
      <w:pPr>
        <w:tabs>
          <w:tab w:val="left" w:pos="795"/>
          <w:tab w:val="left" w:pos="851"/>
        </w:tabs>
        <w:spacing w:after="0" w:line="240" w:lineRule="auto"/>
        <w:ind w:left="0" w:right="0" w:firstLine="0"/>
        <w:jc w:val="center"/>
        <w:rPr>
          <w:rFonts w:eastAsia="Calibri"/>
          <w:b/>
          <w:color w:val="auto"/>
          <w:szCs w:val="28"/>
          <w:lang w:eastAsia="en-US"/>
        </w:rPr>
      </w:pPr>
      <w:r w:rsidRPr="00810A1E">
        <w:rPr>
          <w:rFonts w:eastAsia="Calibri"/>
          <w:b/>
          <w:color w:val="auto"/>
          <w:szCs w:val="28"/>
          <w:lang w:eastAsia="en-US"/>
        </w:rPr>
        <w:t>ПОСТАНОВЛЕНИЕ</w:t>
      </w:r>
    </w:p>
    <w:p w14:paraId="09BE5605" w14:textId="77777777" w:rsidR="00744491" w:rsidRDefault="00744491" w:rsidP="00744491">
      <w:pPr>
        <w:spacing w:after="0" w:line="240" w:lineRule="auto"/>
        <w:ind w:left="0" w:right="1171" w:firstLine="426"/>
        <w:rPr>
          <w:sz w:val="30"/>
        </w:rPr>
      </w:pPr>
    </w:p>
    <w:p w14:paraId="4CE71A36" w14:textId="77777777" w:rsidR="00744491" w:rsidRDefault="00FC15B5" w:rsidP="00744491">
      <w:pPr>
        <w:spacing w:after="0" w:line="240" w:lineRule="auto"/>
        <w:ind w:left="0" w:right="0" w:firstLine="426"/>
        <w:jc w:val="center"/>
        <w:rPr>
          <w:sz w:val="30"/>
        </w:rPr>
      </w:pPr>
      <w:r>
        <w:rPr>
          <w:sz w:val="30"/>
        </w:rPr>
        <w:t>О районной комиссии по восстановлению прав реабилитированных жертв политических репрессий при администрации</w:t>
      </w:r>
    </w:p>
    <w:p w14:paraId="11B4A786" w14:textId="58E56E05" w:rsidR="00FC7B13" w:rsidRDefault="00FC15B5" w:rsidP="00744491">
      <w:pPr>
        <w:spacing w:after="0" w:line="240" w:lineRule="auto"/>
        <w:ind w:left="0" w:right="0" w:firstLine="426"/>
        <w:jc w:val="center"/>
        <w:rPr>
          <w:sz w:val="30"/>
        </w:rPr>
      </w:pPr>
      <w:r>
        <w:rPr>
          <w:sz w:val="30"/>
        </w:rPr>
        <w:t xml:space="preserve"> М</w:t>
      </w:r>
      <w:r w:rsidR="00810A1E">
        <w:rPr>
          <w:sz w:val="30"/>
        </w:rPr>
        <w:t>Р</w:t>
      </w:r>
      <w:r>
        <w:rPr>
          <w:sz w:val="30"/>
        </w:rPr>
        <w:t xml:space="preserve"> </w:t>
      </w:r>
      <w:r w:rsidR="00810A1E">
        <w:rPr>
          <w:sz w:val="30"/>
        </w:rPr>
        <w:t>«Тляратинский</w:t>
      </w:r>
      <w:r>
        <w:rPr>
          <w:sz w:val="30"/>
        </w:rPr>
        <w:t xml:space="preserve"> район»</w:t>
      </w:r>
    </w:p>
    <w:p w14:paraId="74BA9EF0" w14:textId="77777777" w:rsidR="00744491" w:rsidRDefault="00744491" w:rsidP="00744491">
      <w:pPr>
        <w:spacing w:after="0" w:line="240" w:lineRule="auto"/>
        <w:ind w:left="0" w:right="0" w:firstLine="426"/>
        <w:jc w:val="center"/>
      </w:pPr>
    </w:p>
    <w:p w14:paraId="71ABF6D7" w14:textId="73D844DA" w:rsidR="00810A1E" w:rsidRDefault="00FC15B5" w:rsidP="00810A1E">
      <w:pPr>
        <w:spacing w:after="123" w:line="240" w:lineRule="auto"/>
        <w:ind w:left="0" w:right="29" w:firstLine="648"/>
      </w:pPr>
      <w:r>
        <w:t>В целях обеспечения реализации Закона Российской Федерации от 18 октября 1991 г. N 1761-l “О реабилитации жертв политических репрессий” и в соответствии с постановлением Президиума Верховного Совета Российской Федерации</w:t>
      </w:r>
      <w:r>
        <w:tab/>
        <w:t xml:space="preserve">от 30 марта 1992 г. N 2610-1 ”06 утверждении Положения о комиссиях по восстановлению прав реабилитированных жертв политических репрессий”, постановления Правительства Республики Дагестан от 12.12.2014 г. </w:t>
      </w:r>
      <w:r w:rsidR="00744491">
        <w:t>№</w:t>
      </w:r>
      <w:r>
        <w:t>618 «О республиканской комиссии по восстановлению прав реабилитированных жертв политических репрессий»</w:t>
      </w:r>
      <w:r w:rsidR="00810A1E">
        <w:t>,-</w:t>
      </w:r>
    </w:p>
    <w:p w14:paraId="5A8B71CE" w14:textId="6D298D04" w:rsidR="00FC7B13" w:rsidRPr="00810A1E" w:rsidRDefault="00FC15B5" w:rsidP="00810A1E">
      <w:pPr>
        <w:spacing w:after="123" w:line="240" w:lineRule="auto"/>
        <w:ind w:left="0" w:right="29" w:firstLine="648"/>
        <w:jc w:val="center"/>
        <w:rPr>
          <w:sz w:val="32"/>
          <w:szCs w:val="32"/>
        </w:rPr>
      </w:pPr>
      <w:r w:rsidRPr="00810A1E">
        <w:rPr>
          <w:sz w:val="32"/>
          <w:szCs w:val="32"/>
        </w:rPr>
        <w:t>п о с</w:t>
      </w:r>
      <w:r w:rsidR="00810A1E" w:rsidRPr="00810A1E">
        <w:rPr>
          <w:sz w:val="32"/>
          <w:szCs w:val="32"/>
        </w:rPr>
        <w:t xml:space="preserve"> </w:t>
      </w:r>
      <w:r w:rsidRPr="00810A1E">
        <w:rPr>
          <w:sz w:val="32"/>
          <w:szCs w:val="32"/>
        </w:rPr>
        <w:t>т</w:t>
      </w:r>
      <w:r w:rsidR="00810A1E" w:rsidRPr="00810A1E">
        <w:rPr>
          <w:sz w:val="32"/>
          <w:szCs w:val="32"/>
        </w:rPr>
        <w:t xml:space="preserve"> </w:t>
      </w:r>
      <w:r w:rsidRPr="00810A1E">
        <w:rPr>
          <w:sz w:val="32"/>
          <w:szCs w:val="32"/>
        </w:rPr>
        <w:t>а н о в</w:t>
      </w:r>
      <w:r w:rsidR="00810A1E" w:rsidRPr="00810A1E">
        <w:rPr>
          <w:sz w:val="32"/>
          <w:szCs w:val="32"/>
        </w:rPr>
        <w:t xml:space="preserve"> </w:t>
      </w:r>
      <w:r w:rsidRPr="00810A1E">
        <w:rPr>
          <w:sz w:val="32"/>
          <w:szCs w:val="32"/>
        </w:rPr>
        <w:t>л я ю:</w:t>
      </w:r>
    </w:p>
    <w:p w14:paraId="3299D988" w14:textId="3588A41D" w:rsidR="00FC7B13" w:rsidRDefault="00FC15B5">
      <w:pPr>
        <w:numPr>
          <w:ilvl w:val="0"/>
          <w:numId w:val="1"/>
        </w:numPr>
        <w:spacing w:after="256" w:line="249" w:lineRule="auto"/>
        <w:ind w:right="-5" w:firstLine="672"/>
      </w:pPr>
      <w:r>
        <w:t>Образовать районную комиссию по восстановлению прав реабилитированных жертв политических репрессий при администрации М</w:t>
      </w:r>
      <w:r w:rsidR="00810A1E">
        <w:t>Р</w:t>
      </w:r>
      <w:r>
        <w:t xml:space="preserve"> </w:t>
      </w:r>
      <w:r w:rsidR="00810A1E">
        <w:t>«Тляратинский</w:t>
      </w:r>
      <w:r>
        <w:t xml:space="preserve"> район</w:t>
      </w:r>
      <w:r w:rsidR="00810A1E">
        <w:t>»</w:t>
      </w:r>
      <w:r>
        <w:t>.</w:t>
      </w:r>
      <w:r w:rsidR="00810A1E">
        <w:t xml:space="preserve"> </w:t>
      </w:r>
    </w:p>
    <w:p w14:paraId="533B0D3F" w14:textId="7D83A0BF" w:rsidR="00FC7B13" w:rsidRDefault="00FC15B5">
      <w:pPr>
        <w:numPr>
          <w:ilvl w:val="0"/>
          <w:numId w:val="1"/>
        </w:numPr>
        <w:spacing w:after="200" w:line="249" w:lineRule="auto"/>
        <w:ind w:right="-5" w:firstLine="672"/>
      </w:pPr>
      <w:r>
        <w:t>Утвердить прилагаемые Положение о районной комиссии по восстановлению прав реабилитированных жертв политических репрессий при администрации М</w:t>
      </w:r>
      <w:r w:rsidR="00810A1E">
        <w:t>Р</w:t>
      </w:r>
      <w:r>
        <w:t xml:space="preserve"> </w:t>
      </w:r>
      <w:r w:rsidR="00810A1E">
        <w:t>«Тляратинский</w:t>
      </w:r>
      <w:r>
        <w:t xml:space="preserve"> район</w:t>
      </w:r>
      <w:r w:rsidR="00810A1E">
        <w:t>»</w:t>
      </w:r>
      <w:r>
        <w:t xml:space="preserve"> и ее состав.</w:t>
      </w:r>
    </w:p>
    <w:p w14:paraId="1B7817BC" w14:textId="479E8C8A" w:rsidR="00FC7B13" w:rsidRDefault="00FC15B5">
      <w:pPr>
        <w:numPr>
          <w:ilvl w:val="0"/>
          <w:numId w:val="1"/>
        </w:numPr>
        <w:spacing w:after="235" w:line="249" w:lineRule="auto"/>
        <w:ind w:right="-5" w:firstLine="672"/>
      </w:pPr>
      <w:r>
        <w:t xml:space="preserve">Считать утратившим силу постановление главы администрации МО </w:t>
      </w:r>
      <w:r w:rsidR="00810A1E">
        <w:t>«Тляратинский</w:t>
      </w:r>
      <w:r>
        <w:t xml:space="preserve"> район</w:t>
      </w:r>
      <w:r w:rsidR="00810A1E">
        <w:t>»</w:t>
      </w:r>
      <w:r>
        <w:t xml:space="preserve"> от 27.02.2015 г. </w:t>
      </w:r>
      <w:r w:rsidR="00352FD8">
        <w:t>№</w:t>
      </w:r>
      <w:r>
        <w:t xml:space="preserve"> 22.</w:t>
      </w:r>
    </w:p>
    <w:p w14:paraId="693345B6" w14:textId="36D4F16E" w:rsidR="00FC7B13" w:rsidRDefault="00FC15B5">
      <w:pPr>
        <w:numPr>
          <w:ilvl w:val="0"/>
          <w:numId w:val="1"/>
        </w:numPr>
        <w:spacing w:after="12" w:line="249" w:lineRule="auto"/>
        <w:ind w:right="-5" w:firstLine="672"/>
      </w:pPr>
      <w:r>
        <w:t xml:space="preserve">Опубликовать настоящее постановление в районной газете </w:t>
      </w:r>
      <w:r w:rsidR="00810A1E">
        <w:t xml:space="preserve">«Тлярата» </w:t>
      </w:r>
      <w:r>
        <w:t>и официальном сайте в сети «Интернет».</w:t>
      </w:r>
    </w:p>
    <w:p w14:paraId="223ECA27" w14:textId="77777777" w:rsidR="00810A1E" w:rsidRDefault="00810A1E" w:rsidP="00810A1E">
      <w:pPr>
        <w:spacing w:after="12" w:line="249" w:lineRule="auto"/>
        <w:ind w:left="4" w:right="-5" w:firstLine="0"/>
      </w:pPr>
    </w:p>
    <w:p w14:paraId="6F063CB8" w14:textId="77777777" w:rsidR="00FC7B13" w:rsidRDefault="00FC7B13">
      <w:pPr>
        <w:sectPr w:rsidR="00FC7B13" w:rsidSect="00810A1E">
          <w:pgSz w:w="12240" w:h="16840"/>
          <w:pgMar w:top="826" w:right="900" w:bottom="1189" w:left="1701" w:header="720" w:footer="720" w:gutter="0"/>
          <w:cols w:space="720"/>
        </w:sectPr>
      </w:pPr>
    </w:p>
    <w:p w14:paraId="5D54445F" w14:textId="726855A9" w:rsidR="00FC7B13" w:rsidRPr="00352FD8" w:rsidRDefault="00FC15B5" w:rsidP="00810A1E">
      <w:pPr>
        <w:spacing w:after="12" w:line="249" w:lineRule="auto"/>
        <w:ind w:left="0" w:right="4704" w:firstLine="0"/>
        <w:rPr>
          <w:szCs w:val="28"/>
        </w:rPr>
      </w:pPr>
      <w:r w:rsidRPr="00352FD8">
        <w:rPr>
          <w:szCs w:val="28"/>
        </w:rPr>
        <w:t>Глава</w:t>
      </w:r>
      <w:r w:rsidR="00352FD8" w:rsidRPr="00352FD8">
        <w:rPr>
          <w:szCs w:val="28"/>
        </w:rPr>
        <w:t xml:space="preserve"> Администрации</w:t>
      </w:r>
    </w:p>
    <w:p w14:paraId="04CFCF26" w14:textId="4756378F" w:rsidR="00FC7B13" w:rsidRPr="00352FD8" w:rsidRDefault="00FC15B5">
      <w:pPr>
        <w:tabs>
          <w:tab w:val="center" w:pos="6478"/>
        </w:tabs>
        <w:spacing w:after="0" w:line="259" w:lineRule="auto"/>
        <w:ind w:left="0" w:right="0" w:firstLine="0"/>
        <w:jc w:val="left"/>
        <w:rPr>
          <w:szCs w:val="28"/>
        </w:rPr>
      </w:pPr>
      <w:r w:rsidRPr="00352FD8">
        <w:rPr>
          <w:szCs w:val="28"/>
        </w:rPr>
        <w:t>М</w:t>
      </w:r>
      <w:r w:rsidR="00810A1E" w:rsidRPr="00352FD8">
        <w:rPr>
          <w:szCs w:val="28"/>
        </w:rPr>
        <w:t>Р</w:t>
      </w:r>
      <w:r w:rsidRPr="00352FD8">
        <w:rPr>
          <w:szCs w:val="28"/>
        </w:rPr>
        <w:t xml:space="preserve"> </w:t>
      </w:r>
      <w:r w:rsidR="00810A1E" w:rsidRPr="00352FD8">
        <w:rPr>
          <w:szCs w:val="28"/>
        </w:rPr>
        <w:t>«</w:t>
      </w:r>
      <w:r w:rsidR="00352FD8" w:rsidRPr="00352FD8">
        <w:rPr>
          <w:szCs w:val="28"/>
        </w:rPr>
        <w:t>Тляратинский</w:t>
      </w:r>
      <w:r w:rsidRPr="00352FD8">
        <w:rPr>
          <w:szCs w:val="28"/>
        </w:rPr>
        <w:t xml:space="preserve"> район</w:t>
      </w:r>
      <w:r w:rsidR="00810A1E" w:rsidRPr="00352FD8">
        <w:rPr>
          <w:szCs w:val="28"/>
        </w:rPr>
        <w:t>»</w:t>
      </w:r>
      <w:r w:rsidRPr="00352FD8">
        <w:rPr>
          <w:szCs w:val="28"/>
        </w:rPr>
        <w:tab/>
      </w:r>
      <w:r w:rsidR="00810A1E" w:rsidRPr="00352FD8">
        <w:rPr>
          <w:szCs w:val="28"/>
        </w:rPr>
        <w:t xml:space="preserve">                                                </w:t>
      </w:r>
      <w:r w:rsidR="00352FD8">
        <w:rPr>
          <w:szCs w:val="28"/>
        </w:rPr>
        <w:t xml:space="preserve">  </w:t>
      </w:r>
      <w:r w:rsidR="00810A1E" w:rsidRPr="00352FD8">
        <w:rPr>
          <w:szCs w:val="28"/>
        </w:rPr>
        <w:t xml:space="preserve">                   Р.Г. Раджабов</w:t>
      </w:r>
    </w:p>
    <w:p w14:paraId="2D871607" w14:textId="77777777" w:rsidR="00352FD8" w:rsidRDefault="00352FD8">
      <w:pPr>
        <w:spacing w:after="0" w:line="259" w:lineRule="auto"/>
        <w:ind w:left="6835" w:right="0" w:firstLine="0"/>
        <w:jc w:val="left"/>
        <w:rPr>
          <w:noProof/>
        </w:rPr>
      </w:pPr>
    </w:p>
    <w:p w14:paraId="60363C54" w14:textId="77777777" w:rsidR="00352FD8" w:rsidRDefault="00352FD8">
      <w:pPr>
        <w:spacing w:after="0" w:line="259" w:lineRule="auto"/>
        <w:ind w:left="6835" w:right="0" w:firstLine="0"/>
        <w:jc w:val="left"/>
        <w:rPr>
          <w:noProof/>
        </w:rPr>
      </w:pPr>
    </w:p>
    <w:p w14:paraId="334AA817" w14:textId="09DFA890" w:rsidR="00FC7B13" w:rsidRPr="00352FD8" w:rsidRDefault="00352FD8" w:rsidP="00352FD8">
      <w:pPr>
        <w:spacing w:after="0" w:line="259" w:lineRule="auto"/>
        <w:ind w:left="6096" w:right="0" w:firstLine="0"/>
        <w:jc w:val="left"/>
        <w:rPr>
          <w:noProof/>
          <w:sz w:val="24"/>
          <w:szCs w:val="24"/>
        </w:rPr>
      </w:pPr>
      <w:r>
        <w:rPr>
          <w:noProof/>
        </w:rPr>
        <w:lastRenderedPageBreak/>
        <w:t xml:space="preserve">       </w:t>
      </w:r>
      <w:r w:rsidR="00810A1E" w:rsidRPr="00352FD8">
        <w:rPr>
          <w:noProof/>
          <w:sz w:val="24"/>
          <w:szCs w:val="24"/>
        </w:rPr>
        <w:t>Утверждено</w:t>
      </w:r>
    </w:p>
    <w:p w14:paraId="4F3B369F" w14:textId="77777777" w:rsidR="00352FD8" w:rsidRPr="00352FD8" w:rsidRDefault="00810A1E" w:rsidP="00352FD8">
      <w:pPr>
        <w:spacing w:after="0" w:line="259" w:lineRule="auto"/>
        <w:ind w:left="6096" w:right="0" w:firstLine="0"/>
        <w:jc w:val="left"/>
        <w:rPr>
          <w:noProof/>
          <w:sz w:val="24"/>
          <w:szCs w:val="24"/>
        </w:rPr>
      </w:pPr>
      <w:r w:rsidRPr="00352FD8">
        <w:rPr>
          <w:noProof/>
          <w:sz w:val="24"/>
          <w:szCs w:val="24"/>
        </w:rPr>
        <w:t xml:space="preserve">Постановлением главы МР «Тляратинский район» </w:t>
      </w:r>
    </w:p>
    <w:p w14:paraId="506EC9EA" w14:textId="58001FAB" w:rsidR="00810A1E" w:rsidRDefault="00810A1E" w:rsidP="00352FD8">
      <w:pPr>
        <w:spacing w:after="0" w:line="259" w:lineRule="auto"/>
        <w:ind w:left="6096" w:right="0" w:firstLine="0"/>
        <w:jc w:val="left"/>
        <w:rPr>
          <w:noProof/>
          <w:sz w:val="24"/>
          <w:szCs w:val="24"/>
        </w:rPr>
      </w:pPr>
      <w:r w:rsidRPr="00352FD8">
        <w:rPr>
          <w:noProof/>
          <w:sz w:val="24"/>
          <w:szCs w:val="24"/>
        </w:rPr>
        <w:t>от «</w:t>
      </w:r>
      <w:r w:rsidR="006E0034">
        <w:rPr>
          <w:noProof/>
          <w:sz w:val="24"/>
          <w:szCs w:val="24"/>
        </w:rPr>
        <w:t>16</w:t>
      </w:r>
      <w:r w:rsidRPr="00352FD8">
        <w:rPr>
          <w:noProof/>
          <w:sz w:val="24"/>
          <w:szCs w:val="24"/>
        </w:rPr>
        <w:t>»</w:t>
      </w:r>
      <w:r w:rsidR="006E0034">
        <w:rPr>
          <w:noProof/>
          <w:sz w:val="24"/>
          <w:szCs w:val="24"/>
        </w:rPr>
        <w:t xml:space="preserve"> июля </w:t>
      </w:r>
      <w:r w:rsidRPr="00352FD8">
        <w:rPr>
          <w:noProof/>
          <w:sz w:val="24"/>
          <w:szCs w:val="24"/>
        </w:rPr>
        <w:t xml:space="preserve">2020г. № </w:t>
      </w:r>
      <w:r w:rsidR="006E0034">
        <w:rPr>
          <w:noProof/>
          <w:sz w:val="24"/>
          <w:szCs w:val="24"/>
        </w:rPr>
        <w:t>16/7</w:t>
      </w:r>
      <w:bookmarkStart w:id="0" w:name="_GoBack"/>
      <w:bookmarkEnd w:id="0"/>
    </w:p>
    <w:p w14:paraId="174C693B" w14:textId="696DCAA8" w:rsidR="00352FD8" w:rsidRDefault="00352FD8" w:rsidP="00352FD8">
      <w:pPr>
        <w:spacing w:after="0" w:line="259" w:lineRule="auto"/>
        <w:ind w:left="6096" w:right="0" w:firstLine="0"/>
        <w:jc w:val="left"/>
        <w:rPr>
          <w:noProof/>
          <w:sz w:val="24"/>
          <w:szCs w:val="24"/>
        </w:rPr>
      </w:pPr>
    </w:p>
    <w:p w14:paraId="34048126" w14:textId="77777777" w:rsidR="00352FD8" w:rsidRPr="00352FD8" w:rsidRDefault="00352FD8" w:rsidP="00352FD8">
      <w:pPr>
        <w:spacing w:after="0" w:line="259" w:lineRule="auto"/>
        <w:ind w:left="6096" w:right="0" w:firstLine="0"/>
        <w:jc w:val="left"/>
        <w:rPr>
          <w:noProof/>
          <w:sz w:val="24"/>
          <w:szCs w:val="24"/>
        </w:rPr>
      </w:pPr>
    </w:p>
    <w:p w14:paraId="37047DDC" w14:textId="77777777" w:rsidR="00810A1E" w:rsidRDefault="00810A1E">
      <w:pPr>
        <w:spacing w:after="0" w:line="259" w:lineRule="auto"/>
        <w:ind w:left="6835" w:right="0" w:firstLine="0"/>
        <w:jc w:val="left"/>
      </w:pPr>
    </w:p>
    <w:p w14:paraId="0CBE26DC" w14:textId="77777777" w:rsidR="00810A1E" w:rsidRPr="00810A1E" w:rsidRDefault="00FC15B5" w:rsidP="00810A1E">
      <w:pPr>
        <w:spacing w:after="0" w:line="240" w:lineRule="auto"/>
        <w:ind w:left="187" w:right="113" w:firstLine="318"/>
        <w:jc w:val="center"/>
        <w:rPr>
          <w:b/>
          <w:bCs/>
          <w:sz w:val="30"/>
        </w:rPr>
      </w:pPr>
      <w:r w:rsidRPr="00810A1E">
        <w:rPr>
          <w:b/>
          <w:bCs/>
          <w:sz w:val="30"/>
        </w:rPr>
        <w:t xml:space="preserve">ПОЛОЖЕНИЕ </w:t>
      </w:r>
    </w:p>
    <w:p w14:paraId="521F588A" w14:textId="016BB3A8" w:rsidR="00FC7B13" w:rsidRPr="00810A1E" w:rsidRDefault="00FC15B5" w:rsidP="00810A1E">
      <w:pPr>
        <w:spacing w:after="0" w:line="240" w:lineRule="auto"/>
        <w:ind w:left="187" w:right="113" w:firstLine="318"/>
        <w:jc w:val="center"/>
        <w:rPr>
          <w:b/>
          <w:bCs/>
          <w:sz w:val="30"/>
        </w:rPr>
      </w:pPr>
      <w:r w:rsidRPr="00810A1E">
        <w:rPr>
          <w:b/>
          <w:bCs/>
          <w:sz w:val="30"/>
        </w:rPr>
        <w:t xml:space="preserve">о районной комиссии по восстановлению прав реабилитированных жертв политических репрессий при </w:t>
      </w:r>
      <w:r w:rsidR="001143E4" w:rsidRPr="00810A1E">
        <w:rPr>
          <w:b/>
          <w:bCs/>
          <w:sz w:val="30"/>
        </w:rPr>
        <w:t>администрации</w:t>
      </w:r>
      <w:r w:rsidR="001143E4">
        <w:rPr>
          <w:b/>
          <w:bCs/>
          <w:sz w:val="30"/>
        </w:rPr>
        <w:t xml:space="preserve"> </w:t>
      </w:r>
      <w:r w:rsidR="001143E4" w:rsidRPr="00810A1E">
        <w:rPr>
          <w:b/>
          <w:bCs/>
          <w:sz w:val="30"/>
        </w:rPr>
        <w:t>МР</w:t>
      </w:r>
      <w:r w:rsidRPr="00810A1E">
        <w:rPr>
          <w:b/>
          <w:bCs/>
          <w:sz w:val="30"/>
        </w:rPr>
        <w:t xml:space="preserve"> </w:t>
      </w:r>
      <w:r w:rsidR="00810A1E" w:rsidRPr="00810A1E">
        <w:rPr>
          <w:b/>
          <w:bCs/>
          <w:sz w:val="30"/>
        </w:rPr>
        <w:t>«Тляратинский</w:t>
      </w:r>
      <w:r w:rsidRPr="00810A1E">
        <w:rPr>
          <w:b/>
          <w:bCs/>
          <w:sz w:val="30"/>
        </w:rPr>
        <w:t xml:space="preserve"> район»</w:t>
      </w:r>
    </w:p>
    <w:p w14:paraId="2AD1C9E0" w14:textId="77777777" w:rsidR="00810A1E" w:rsidRDefault="00810A1E" w:rsidP="00810A1E">
      <w:pPr>
        <w:spacing w:after="0" w:line="240" w:lineRule="auto"/>
        <w:ind w:left="187" w:right="113" w:firstLine="318"/>
        <w:jc w:val="center"/>
      </w:pPr>
    </w:p>
    <w:p w14:paraId="17948C56" w14:textId="5F00874D" w:rsidR="00FC7B13" w:rsidRDefault="00FC15B5">
      <w:pPr>
        <w:numPr>
          <w:ilvl w:val="0"/>
          <w:numId w:val="2"/>
        </w:numPr>
        <w:ind w:right="9" w:firstLine="696"/>
      </w:pPr>
      <w:r>
        <w:t>Комиссия по восстановлению прав реабилитированных жертв политических репрессий при администрации М</w:t>
      </w:r>
      <w:r w:rsidR="00810A1E">
        <w:t>Р</w:t>
      </w:r>
      <w:r>
        <w:t xml:space="preserve"> </w:t>
      </w:r>
      <w:r w:rsidR="00810A1E">
        <w:t>«Тляратинский</w:t>
      </w:r>
      <w:r>
        <w:t xml:space="preserve"> район</w:t>
      </w:r>
      <w:r w:rsidR="00810A1E">
        <w:t>»</w:t>
      </w:r>
      <w:r>
        <w:t xml:space="preserve"> (далее Комиссия) образуется в целях оказания содействия в восстановлении прав реабилитированных жертв политических репрессий (далее </w:t>
      </w:r>
      <w:r>
        <w:rPr>
          <w:noProof/>
        </w:rPr>
        <w:drawing>
          <wp:inline distT="0" distB="0" distL="0" distR="0" wp14:anchorId="38B4DA13" wp14:editId="0D1ED768">
            <wp:extent cx="42672" cy="15241"/>
            <wp:effectExtent l="0" t="0" r="0" b="0"/>
            <wp:docPr id="3132" name="Picture 3132"/>
            <wp:cNvGraphicFramePr/>
            <a:graphic xmlns:a="http://schemas.openxmlformats.org/drawingml/2006/main">
              <a:graphicData uri="http://schemas.openxmlformats.org/drawingml/2006/picture">
                <pic:pic xmlns:pic="http://schemas.openxmlformats.org/drawingml/2006/picture">
                  <pic:nvPicPr>
                    <pic:cNvPr id="3132" name="Picture 3132"/>
                    <pic:cNvPicPr/>
                  </pic:nvPicPr>
                  <pic:blipFill>
                    <a:blip r:embed="rId6"/>
                    <a:stretch>
                      <a:fillRect/>
                    </a:stretch>
                  </pic:blipFill>
                  <pic:spPr>
                    <a:xfrm>
                      <a:off x="0" y="0"/>
                      <a:ext cx="42672" cy="15241"/>
                    </a:xfrm>
                    <a:prstGeom prst="rect">
                      <a:avLst/>
                    </a:prstGeom>
                  </pic:spPr>
                </pic:pic>
              </a:graphicData>
            </a:graphic>
          </wp:inline>
        </w:drawing>
      </w:r>
      <w:r>
        <w:t>реабилитированные), координации деятельности органов местного самоуправления М</w:t>
      </w:r>
      <w:r w:rsidR="00810A1E">
        <w:t>Р</w:t>
      </w:r>
      <w:r>
        <w:t xml:space="preserve"> «</w:t>
      </w:r>
      <w:r w:rsidR="00810A1E">
        <w:t>Тляратинский</w:t>
      </w:r>
      <w:r>
        <w:t xml:space="preserve"> район», органов местного самоуправления сельских поселений, общественных организаций и объединений граждан, пострадавших от репрессий, по защите интересов и увековечению памяти жертв политических репрессий.</w:t>
      </w:r>
    </w:p>
    <w:p w14:paraId="5A64CE3F" w14:textId="77777777" w:rsidR="00810A1E" w:rsidRDefault="00FC15B5">
      <w:pPr>
        <w:numPr>
          <w:ilvl w:val="0"/>
          <w:numId w:val="2"/>
        </w:numPr>
        <w:spacing w:after="28"/>
        <w:ind w:right="9" w:firstLine="696"/>
      </w:pPr>
      <w:r>
        <w:t>В своей деятельности Комиссия руководствуется законодательствами Российской Федерации и Республики Дагестан, нормативными правовыми актами М</w:t>
      </w:r>
      <w:r w:rsidR="00810A1E">
        <w:t>Р</w:t>
      </w:r>
      <w:r>
        <w:t xml:space="preserve"> </w:t>
      </w:r>
      <w:r w:rsidR="00810A1E">
        <w:t>«Тляратинский</w:t>
      </w:r>
      <w:r>
        <w:t xml:space="preserve"> район</w:t>
      </w:r>
      <w:r w:rsidR="00810A1E">
        <w:t>»</w:t>
      </w:r>
      <w:r>
        <w:t xml:space="preserve"> а также настоящим Положением. </w:t>
      </w:r>
    </w:p>
    <w:p w14:paraId="38D88FCA" w14:textId="0ED2126C" w:rsidR="00FC7B13" w:rsidRPr="00352FD8" w:rsidRDefault="001143E4">
      <w:pPr>
        <w:numPr>
          <w:ilvl w:val="0"/>
          <w:numId w:val="2"/>
        </w:numPr>
        <w:spacing w:after="28"/>
        <w:ind w:right="9" w:firstLine="696"/>
        <w:rPr>
          <w:b/>
          <w:bCs/>
        </w:rPr>
      </w:pPr>
      <w:r w:rsidRPr="00352FD8">
        <w:rPr>
          <w:b/>
          <w:bCs/>
        </w:rPr>
        <w:t>О</w:t>
      </w:r>
      <w:r w:rsidR="00FC15B5" w:rsidRPr="00352FD8">
        <w:rPr>
          <w:b/>
          <w:bCs/>
        </w:rPr>
        <w:t>сновными функциями Комиссии являются:</w:t>
      </w:r>
    </w:p>
    <w:p w14:paraId="67111C56" w14:textId="1DA9A4D9" w:rsidR="00FC7B13" w:rsidRDefault="00FC15B5">
      <w:pPr>
        <w:numPr>
          <w:ilvl w:val="0"/>
          <w:numId w:val="3"/>
        </w:numPr>
        <w:ind w:right="9" w:firstLine="62"/>
      </w:pPr>
      <w:r>
        <w:t xml:space="preserve">на основании данных, полученных от правоохранительных органов и архивных учреждений, организация совместно с общественными организациями и объединениями граждан, пострадавших от репрессий, персонального учета репрессированных, ведение книг памяти, списков реабилитированных, организация публикации соответствующих сообщений в средствах массовой информации; </w:t>
      </w:r>
      <w:r>
        <w:rPr>
          <w:noProof/>
        </w:rPr>
        <w:drawing>
          <wp:inline distT="0" distB="0" distL="0" distR="0" wp14:anchorId="733A75B6" wp14:editId="24C2CB84">
            <wp:extent cx="42672" cy="18290"/>
            <wp:effectExtent l="0" t="0" r="0" b="0"/>
            <wp:docPr id="3134" name="Picture 3134"/>
            <wp:cNvGraphicFramePr/>
            <a:graphic xmlns:a="http://schemas.openxmlformats.org/drawingml/2006/main">
              <a:graphicData uri="http://schemas.openxmlformats.org/drawingml/2006/picture">
                <pic:pic xmlns:pic="http://schemas.openxmlformats.org/drawingml/2006/picture">
                  <pic:nvPicPr>
                    <pic:cNvPr id="3134" name="Picture 3134"/>
                    <pic:cNvPicPr/>
                  </pic:nvPicPr>
                  <pic:blipFill>
                    <a:blip r:embed="rId7"/>
                    <a:stretch>
                      <a:fillRect/>
                    </a:stretch>
                  </pic:blipFill>
                  <pic:spPr>
                    <a:xfrm>
                      <a:off x="0" y="0"/>
                      <a:ext cx="42672" cy="18290"/>
                    </a:xfrm>
                    <a:prstGeom prst="rect">
                      <a:avLst/>
                    </a:prstGeom>
                  </pic:spPr>
                </pic:pic>
              </a:graphicData>
            </a:graphic>
          </wp:inline>
        </w:drawing>
      </w:r>
      <w:r>
        <w:t xml:space="preserve"> изучение и анализ работы органов местного самоуправления М</w:t>
      </w:r>
      <w:r w:rsidR="001143E4">
        <w:t>Р</w:t>
      </w:r>
      <w:r>
        <w:t xml:space="preserve"> </w:t>
      </w:r>
      <w:r w:rsidR="001143E4">
        <w:t>«</w:t>
      </w:r>
      <w:r w:rsidR="00810A1E">
        <w:t>Тляратинский</w:t>
      </w:r>
      <w:r>
        <w:t xml:space="preserve"> район», органов местного самоуправления сельских поселений и общественных организаций по реализации законодательства о восстановлении прав реабилитированных и Предложений об устранении недостатков в этой работе в указанные органы и организации; </w:t>
      </w:r>
      <w:r>
        <w:rPr>
          <w:noProof/>
        </w:rPr>
        <w:drawing>
          <wp:inline distT="0" distB="0" distL="0" distR="0" wp14:anchorId="60065F4B" wp14:editId="6F82A000">
            <wp:extent cx="42672" cy="21337"/>
            <wp:effectExtent l="0" t="0" r="0" b="0"/>
            <wp:docPr id="3135" name="Picture 3135"/>
            <wp:cNvGraphicFramePr/>
            <a:graphic xmlns:a="http://schemas.openxmlformats.org/drawingml/2006/main">
              <a:graphicData uri="http://schemas.openxmlformats.org/drawingml/2006/picture">
                <pic:pic xmlns:pic="http://schemas.openxmlformats.org/drawingml/2006/picture">
                  <pic:nvPicPr>
                    <pic:cNvPr id="3135" name="Picture 3135"/>
                    <pic:cNvPicPr/>
                  </pic:nvPicPr>
                  <pic:blipFill>
                    <a:blip r:embed="rId8"/>
                    <a:stretch>
                      <a:fillRect/>
                    </a:stretch>
                  </pic:blipFill>
                  <pic:spPr>
                    <a:xfrm>
                      <a:off x="0" y="0"/>
                      <a:ext cx="42672" cy="21337"/>
                    </a:xfrm>
                    <a:prstGeom prst="rect">
                      <a:avLst/>
                    </a:prstGeom>
                  </pic:spPr>
                </pic:pic>
              </a:graphicData>
            </a:graphic>
          </wp:inline>
        </w:drawing>
      </w:r>
      <w:r>
        <w:t xml:space="preserve"> внесении в органы исполнительной власти Республики Дагестан, органы местного самоуправления муниципального образования </w:t>
      </w:r>
      <w:r w:rsidR="001143E4">
        <w:t>«</w:t>
      </w:r>
      <w:r w:rsidR="00810A1E">
        <w:t>Тляратинский</w:t>
      </w:r>
      <w:r>
        <w:t xml:space="preserve"> район</w:t>
      </w:r>
      <w:r w:rsidR="001143E4">
        <w:t>»</w:t>
      </w:r>
      <w:r>
        <w:t>, органы местного самоуправления сельских поселений предложений о предоставлении дополнительных мер социальной поддержки и улучшении материально-бытовых условий реабилитированных.</w:t>
      </w:r>
    </w:p>
    <w:p w14:paraId="1678F4EC" w14:textId="77777777" w:rsidR="00FC7B13" w:rsidRPr="00352FD8" w:rsidRDefault="00FC15B5">
      <w:pPr>
        <w:numPr>
          <w:ilvl w:val="1"/>
          <w:numId w:val="3"/>
        </w:numPr>
        <w:spacing w:after="64"/>
        <w:ind w:right="9" w:firstLine="691"/>
        <w:rPr>
          <w:b/>
          <w:bCs/>
        </w:rPr>
      </w:pPr>
      <w:r w:rsidRPr="00352FD8">
        <w:rPr>
          <w:b/>
          <w:bCs/>
        </w:rPr>
        <w:t>Комиссия имеет право:</w:t>
      </w:r>
    </w:p>
    <w:p w14:paraId="3958C7DE" w14:textId="77777777" w:rsidR="00FC7B13" w:rsidRDefault="00FC15B5">
      <w:pPr>
        <w:numPr>
          <w:ilvl w:val="0"/>
          <w:numId w:val="3"/>
        </w:numPr>
        <w:ind w:right="9" w:firstLine="62"/>
      </w:pPr>
      <w:r>
        <w:t xml:space="preserve">запрашивать от органов исполнительной власти Республики Дагестан, органов местного самоуправления муниципальных районов и городских округов Республики Дагестан, общественных организаций и объединений граждан, </w:t>
      </w:r>
      <w:r>
        <w:lastRenderedPageBreak/>
        <w:t>пострадавших от репрессий, информацию по вопросам, относящимся к компетенции Комиссии;</w:t>
      </w:r>
    </w:p>
    <w:p w14:paraId="1DF86A17" w14:textId="301F6A53" w:rsidR="00FC7B13" w:rsidRDefault="00FC15B5">
      <w:pPr>
        <w:spacing w:after="29"/>
        <w:ind w:left="34" w:right="106"/>
      </w:pPr>
      <w:r>
        <w:rPr>
          <w:noProof/>
        </w:rPr>
        <w:drawing>
          <wp:inline distT="0" distB="0" distL="0" distR="0" wp14:anchorId="01412574" wp14:editId="3B467396">
            <wp:extent cx="48768" cy="18290"/>
            <wp:effectExtent l="0" t="0" r="0" b="0"/>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9"/>
                    <a:stretch>
                      <a:fillRect/>
                    </a:stretch>
                  </pic:blipFill>
                  <pic:spPr>
                    <a:xfrm>
                      <a:off x="0" y="0"/>
                      <a:ext cx="48768" cy="18290"/>
                    </a:xfrm>
                    <a:prstGeom prst="rect">
                      <a:avLst/>
                    </a:prstGeom>
                  </pic:spPr>
                </pic:pic>
              </a:graphicData>
            </a:graphic>
          </wp:inline>
        </w:drawing>
      </w:r>
      <w:r>
        <w:t xml:space="preserve"> приглашать и заслушивать на своих заседаниях представителей территориальных органов федеральных органов исполнительной власти по Республике Дагестан, органов исполнительной власти Республики Дагестан, органов местного самоуправления муниципальных районов и городских округов Республики Дагестан, общественных организаций и объединений граждан, пострадавших от репрессий, по вопросам, относящимся к их компетенции; </w:t>
      </w:r>
      <w:r>
        <w:rPr>
          <w:noProof/>
        </w:rPr>
        <w:drawing>
          <wp:inline distT="0" distB="0" distL="0" distR="0" wp14:anchorId="18CD0DEC" wp14:editId="0D9BE02B">
            <wp:extent cx="48768" cy="21338"/>
            <wp:effectExtent l="0" t="0" r="0" b="0"/>
            <wp:docPr id="5119" name="Picture 5119"/>
            <wp:cNvGraphicFramePr/>
            <a:graphic xmlns:a="http://schemas.openxmlformats.org/drawingml/2006/main">
              <a:graphicData uri="http://schemas.openxmlformats.org/drawingml/2006/picture">
                <pic:pic xmlns:pic="http://schemas.openxmlformats.org/drawingml/2006/picture">
                  <pic:nvPicPr>
                    <pic:cNvPr id="5119" name="Picture 5119"/>
                    <pic:cNvPicPr/>
                  </pic:nvPicPr>
                  <pic:blipFill>
                    <a:blip r:embed="rId10"/>
                    <a:stretch>
                      <a:fillRect/>
                    </a:stretch>
                  </pic:blipFill>
                  <pic:spPr>
                    <a:xfrm>
                      <a:off x="0" y="0"/>
                      <a:ext cx="48768" cy="21338"/>
                    </a:xfrm>
                    <a:prstGeom prst="rect">
                      <a:avLst/>
                    </a:prstGeom>
                  </pic:spPr>
                </pic:pic>
              </a:graphicData>
            </a:graphic>
          </wp:inline>
        </w:drawing>
      </w:r>
      <w:r>
        <w:t xml:space="preserve"> оказывать информационно-методическую помощь органам местного самоуправления М</w:t>
      </w:r>
      <w:r w:rsidR="001143E4">
        <w:t>Р «Тляратинский район»,</w:t>
      </w:r>
      <w:r>
        <w:t xml:space="preserve"> органам местного самоуправления сельских поселений, общественным организациям и иным органам и организациям по вопросам, с реабилитацией жертв политических репрессий; </w:t>
      </w:r>
      <w:r>
        <w:rPr>
          <w:noProof/>
        </w:rPr>
        <w:drawing>
          <wp:inline distT="0" distB="0" distL="0" distR="0" wp14:anchorId="490C2A11" wp14:editId="72B69DE6">
            <wp:extent cx="45720" cy="18290"/>
            <wp:effectExtent l="0" t="0" r="0" b="0"/>
            <wp:docPr id="5120" name="Picture 5120"/>
            <wp:cNvGraphicFramePr/>
            <a:graphic xmlns:a="http://schemas.openxmlformats.org/drawingml/2006/main">
              <a:graphicData uri="http://schemas.openxmlformats.org/drawingml/2006/picture">
                <pic:pic xmlns:pic="http://schemas.openxmlformats.org/drawingml/2006/picture">
                  <pic:nvPicPr>
                    <pic:cNvPr id="5120" name="Picture 5120"/>
                    <pic:cNvPicPr/>
                  </pic:nvPicPr>
                  <pic:blipFill>
                    <a:blip r:embed="rId11"/>
                    <a:stretch>
                      <a:fillRect/>
                    </a:stretch>
                  </pic:blipFill>
                  <pic:spPr>
                    <a:xfrm>
                      <a:off x="0" y="0"/>
                      <a:ext cx="45720" cy="18290"/>
                    </a:xfrm>
                    <a:prstGeom prst="rect">
                      <a:avLst/>
                    </a:prstGeom>
                  </pic:spPr>
                </pic:pic>
              </a:graphicData>
            </a:graphic>
          </wp:inline>
        </w:drawing>
      </w:r>
      <w:r>
        <w:t xml:space="preserve"> рассматривать на заседаниях Комиссии обращения органов исполнительной власти Республики Дагестан, органов местного самоуправления муниципальных районов и городских округов Республики Дагестан, иных органов и организаций, принимать решения в пределах компетенции Комиссии; - рассматривать на заседаниях комиссии вопросы организации деятельности и взаимодействия органов исполнительной власти Республики Дагестан, органов местного самоуправления муниципальных районов и городских округов Республики Дагестан, общественных организаций и иных органов и организаций по вопросам, относящимся к компетенции Комиссии.</w:t>
      </w:r>
    </w:p>
    <w:p w14:paraId="5E0AB10C" w14:textId="77777777" w:rsidR="00FC7B13" w:rsidRDefault="00FC15B5">
      <w:pPr>
        <w:numPr>
          <w:ilvl w:val="1"/>
          <w:numId w:val="3"/>
        </w:numPr>
        <w:spacing w:after="26"/>
        <w:ind w:right="9" w:firstLine="691"/>
      </w:pPr>
      <w:r>
        <w:t>Комиссия образуется в составе председателя, заместителя председателя, членов и секретаря комиссии.</w:t>
      </w:r>
    </w:p>
    <w:p w14:paraId="5B36F824" w14:textId="52CB971E" w:rsidR="00FC7B13" w:rsidRDefault="00FC15B5">
      <w:pPr>
        <w:numPr>
          <w:ilvl w:val="1"/>
          <w:numId w:val="3"/>
        </w:numPr>
        <w:ind w:right="9" w:firstLine="691"/>
      </w:pPr>
      <w:r>
        <w:rPr>
          <w:noProof/>
        </w:rPr>
        <w:drawing>
          <wp:anchor distT="0" distB="0" distL="114300" distR="114300" simplePos="0" relativeHeight="251660288" behindDoc="0" locked="0" layoutInCell="1" allowOverlap="0" wp14:anchorId="62D46495" wp14:editId="092394DB">
            <wp:simplePos x="0" y="0"/>
            <wp:positionH relativeFrom="page">
              <wp:posOffset>7199376</wp:posOffset>
            </wp:positionH>
            <wp:positionV relativeFrom="page">
              <wp:posOffset>6889135</wp:posOffset>
            </wp:positionV>
            <wp:extent cx="12192" cy="12193"/>
            <wp:effectExtent l="0" t="0" r="0" b="0"/>
            <wp:wrapSquare wrapText="bothSides"/>
            <wp:docPr id="5121" name="Picture 5121"/>
            <wp:cNvGraphicFramePr/>
            <a:graphic xmlns:a="http://schemas.openxmlformats.org/drawingml/2006/main">
              <a:graphicData uri="http://schemas.openxmlformats.org/drawingml/2006/picture">
                <pic:pic xmlns:pic="http://schemas.openxmlformats.org/drawingml/2006/picture">
                  <pic:nvPicPr>
                    <pic:cNvPr id="5121" name="Picture 5121"/>
                    <pic:cNvPicPr/>
                  </pic:nvPicPr>
                  <pic:blipFill>
                    <a:blip r:embed="rId12"/>
                    <a:stretch>
                      <a:fillRect/>
                    </a:stretch>
                  </pic:blipFill>
                  <pic:spPr>
                    <a:xfrm>
                      <a:off x="0" y="0"/>
                      <a:ext cx="12192" cy="12193"/>
                    </a:xfrm>
                    <a:prstGeom prst="rect">
                      <a:avLst/>
                    </a:prstGeom>
                  </pic:spPr>
                </pic:pic>
              </a:graphicData>
            </a:graphic>
          </wp:anchor>
        </w:drawing>
      </w:r>
      <w:r>
        <w:t>Комиссию возглавляет председатель заместитель Главы администрации М</w:t>
      </w:r>
      <w:r w:rsidR="001143E4">
        <w:t>Р</w:t>
      </w:r>
      <w:r>
        <w:t xml:space="preserve"> </w:t>
      </w:r>
      <w:r w:rsidR="001143E4">
        <w:t>«</w:t>
      </w:r>
      <w:r w:rsidR="00810A1E">
        <w:t>Тляратинский</w:t>
      </w:r>
      <w:r>
        <w:t xml:space="preserve"> район</w:t>
      </w:r>
      <w:r w:rsidR="001143E4">
        <w:t>»</w:t>
      </w:r>
      <w:r>
        <w:t>, координирующий и контролирующий работу органов местного самоуправления М</w:t>
      </w:r>
      <w:r w:rsidR="001143E4">
        <w:t>Р</w:t>
      </w:r>
      <w:r>
        <w:t xml:space="preserve"> </w:t>
      </w:r>
      <w:r w:rsidR="001143E4">
        <w:t>«</w:t>
      </w:r>
      <w:r w:rsidR="00810A1E">
        <w:t>Тляратинский</w:t>
      </w:r>
      <w:r>
        <w:t xml:space="preserve"> район</w:t>
      </w:r>
      <w:r w:rsidR="001143E4">
        <w:t>»</w:t>
      </w:r>
      <w:r>
        <w:t xml:space="preserve"> по вопросам социальной политики.</w:t>
      </w:r>
    </w:p>
    <w:p w14:paraId="66DA74A9" w14:textId="67714E56" w:rsidR="00FC7B13" w:rsidRDefault="00FC15B5">
      <w:pPr>
        <w:numPr>
          <w:ilvl w:val="1"/>
          <w:numId w:val="3"/>
        </w:numPr>
        <w:ind w:right="9" w:firstLine="691"/>
      </w:pPr>
      <w:r>
        <w:t>В состав Комиссии могут входить представители органов исполнительной власти Республики Дагестан, органов местного самоуправления муниципальных районов, городских округов и сельских поселений Республики Дагестан, органов внутренних дел, общественных организаций и объединений граждан, пострадавших от репрессий, по согласованию.</w:t>
      </w:r>
    </w:p>
    <w:p w14:paraId="65BA73B3" w14:textId="77777777" w:rsidR="00FC7B13" w:rsidRDefault="00FC15B5">
      <w:pPr>
        <w:numPr>
          <w:ilvl w:val="1"/>
          <w:numId w:val="3"/>
        </w:numPr>
        <w:ind w:right="9" w:firstLine="691"/>
      </w:pPr>
      <w:r>
        <w:t>Работой Комиссии руководит председатель Комиссии, а на период его отсутствия -заместитель председателя Комиссии.</w:t>
      </w:r>
    </w:p>
    <w:p w14:paraId="3CF580FB" w14:textId="77777777" w:rsidR="00FC7B13" w:rsidRDefault="00FC15B5">
      <w:pPr>
        <w:ind w:left="91" w:right="9"/>
      </w:pPr>
      <w:r>
        <w:t>Председатель Комиссии ведет заседания Комиссии, обеспечивает и контролирует выполнение решений Комиссии, подписывает принятые Комиссией решения, принимает решение о проведении внеочередного заседания Комиссии при необходимости безотлагательного рассмотрения вопросов, относящихся к компетенции Комиссии, распределяет обязанности между членами Комиссии.</w:t>
      </w:r>
    </w:p>
    <w:p w14:paraId="3161E6B1" w14:textId="77777777" w:rsidR="00FC7B13" w:rsidRDefault="00FC15B5">
      <w:pPr>
        <w:numPr>
          <w:ilvl w:val="1"/>
          <w:numId w:val="3"/>
        </w:numPr>
        <w:ind w:right="9" w:firstLine="691"/>
      </w:pPr>
      <w:r>
        <w:t>Члены Комиссии осуществляют работу в Комиссии на общественных началах.</w:t>
      </w:r>
    </w:p>
    <w:p w14:paraId="13DBCF0C" w14:textId="77777777" w:rsidR="00FC7B13" w:rsidRPr="00352FD8" w:rsidRDefault="00FC15B5">
      <w:pPr>
        <w:numPr>
          <w:ilvl w:val="1"/>
          <w:numId w:val="3"/>
        </w:numPr>
        <w:ind w:right="9" w:firstLine="691"/>
        <w:rPr>
          <w:b/>
          <w:bCs/>
        </w:rPr>
      </w:pPr>
      <w:r w:rsidRPr="00352FD8">
        <w:rPr>
          <w:b/>
          <w:bCs/>
        </w:rPr>
        <w:t>Члены Комиссии вправе:</w:t>
      </w:r>
    </w:p>
    <w:p w14:paraId="72A2C26B" w14:textId="332E889B" w:rsidR="00FC7B13" w:rsidRDefault="001143E4" w:rsidP="001143E4">
      <w:pPr>
        <w:ind w:left="0" w:right="9" w:firstLine="0"/>
      </w:pPr>
      <w:r>
        <w:lastRenderedPageBreak/>
        <w:t xml:space="preserve">- </w:t>
      </w:r>
      <w:r w:rsidR="00FC15B5">
        <w:t>знакомиться с материалами заседаний Комиссии;</w:t>
      </w:r>
    </w:p>
    <w:p w14:paraId="69097283" w14:textId="54728B56" w:rsidR="00FC7B13" w:rsidRDefault="001143E4" w:rsidP="001143E4">
      <w:pPr>
        <w:ind w:left="0" w:right="9" w:firstLine="0"/>
      </w:pPr>
      <w:r>
        <w:t xml:space="preserve">- </w:t>
      </w:r>
      <w:r w:rsidR="00FC15B5">
        <w:t>вносить предложения по формированию повестки дня заседания Комиссии.</w:t>
      </w:r>
    </w:p>
    <w:p w14:paraId="2A7AFE4F" w14:textId="77777777" w:rsidR="00FC7B13" w:rsidRDefault="00FC15B5" w:rsidP="001143E4">
      <w:pPr>
        <w:numPr>
          <w:ilvl w:val="1"/>
          <w:numId w:val="3"/>
        </w:numPr>
        <w:ind w:left="0" w:right="9" w:firstLine="691"/>
      </w:pPr>
      <w:r>
        <w:t>Члены Комиссии обязаны:</w:t>
      </w:r>
    </w:p>
    <w:p w14:paraId="57908C74" w14:textId="36BD6551" w:rsidR="001143E4" w:rsidRDefault="001143E4" w:rsidP="001143E4">
      <w:pPr>
        <w:ind w:left="0" w:right="77" w:firstLine="0"/>
      </w:pPr>
      <w:r>
        <w:t xml:space="preserve">- </w:t>
      </w:r>
      <w:r w:rsidR="00FC15B5">
        <w:t xml:space="preserve">присутствовать на заседании Комиссии, участвовать в обсуждении рассматриваемых вопросов и выработке по ним решений; </w:t>
      </w:r>
    </w:p>
    <w:p w14:paraId="4B7AD3B2" w14:textId="524EB4C1" w:rsidR="00FC7B13" w:rsidRDefault="00FC15B5" w:rsidP="001143E4">
      <w:pPr>
        <w:ind w:left="0" w:right="77" w:firstLine="0"/>
      </w:pPr>
      <w:r>
        <w:rPr>
          <w:noProof/>
        </w:rPr>
        <w:drawing>
          <wp:inline distT="0" distB="0" distL="0" distR="0" wp14:anchorId="3FEF788B" wp14:editId="60F03327">
            <wp:extent cx="45720" cy="18290"/>
            <wp:effectExtent l="0" t="0" r="0" b="0"/>
            <wp:docPr id="7079" name="Picture 7079"/>
            <wp:cNvGraphicFramePr/>
            <a:graphic xmlns:a="http://schemas.openxmlformats.org/drawingml/2006/main">
              <a:graphicData uri="http://schemas.openxmlformats.org/drawingml/2006/picture">
                <pic:pic xmlns:pic="http://schemas.openxmlformats.org/drawingml/2006/picture">
                  <pic:nvPicPr>
                    <pic:cNvPr id="7079" name="Picture 7079"/>
                    <pic:cNvPicPr/>
                  </pic:nvPicPr>
                  <pic:blipFill>
                    <a:blip r:embed="rId13"/>
                    <a:stretch>
                      <a:fillRect/>
                    </a:stretch>
                  </pic:blipFill>
                  <pic:spPr>
                    <a:xfrm>
                      <a:off x="0" y="0"/>
                      <a:ext cx="45720" cy="18290"/>
                    </a:xfrm>
                    <a:prstGeom prst="rect">
                      <a:avLst/>
                    </a:prstGeom>
                  </pic:spPr>
                </pic:pic>
              </a:graphicData>
            </a:graphic>
          </wp:inline>
        </w:drawing>
      </w:r>
      <w:r>
        <w:t xml:space="preserve"> при </w:t>
      </w:r>
      <w:r w:rsidR="001143E4">
        <w:t>невозможности</w:t>
      </w:r>
      <w:r>
        <w:t xml:space="preserve"> присутствия на заседании Комиссии заблаговременно извещать об этом секретаря Комиссии;</w:t>
      </w:r>
    </w:p>
    <w:p w14:paraId="421839F1" w14:textId="5C305ED4" w:rsidR="00FC7B13" w:rsidRDefault="001143E4" w:rsidP="001143E4">
      <w:pPr>
        <w:ind w:left="0" w:right="9" w:firstLine="0"/>
      </w:pPr>
      <w:r>
        <w:t xml:space="preserve">- </w:t>
      </w:r>
      <w:r w:rsidR="00FC15B5">
        <w:t>в случае необходимости направлять секретарю Комиссии свое мнение по вопросам повестки дня в письменном виде.</w:t>
      </w:r>
    </w:p>
    <w:p w14:paraId="3673AA11" w14:textId="77777777" w:rsidR="00FC7B13" w:rsidRDefault="00FC15B5" w:rsidP="001143E4">
      <w:pPr>
        <w:ind w:left="0" w:right="9" w:firstLine="567"/>
      </w:pPr>
      <w:r>
        <w:t>12.Подготовка материалов к заседанию Комиссии осуществляется представителями тех органов исполнительной власти Республики Дагестан, органов местного самоуправления муниципальных районов, городских округов, сельских поселений Республики Дагестан и иных органов и организаций, к компетенции которых относятся вопросы повестки дня.</w:t>
      </w:r>
    </w:p>
    <w:p w14:paraId="0E502E03" w14:textId="77777777" w:rsidR="00FC7B13" w:rsidRDefault="00FC15B5" w:rsidP="001143E4">
      <w:pPr>
        <w:ind w:left="0" w:right="9" w:firstLine="567"/>
      </w:pPr>
      <w:r>
        <w:t>Материалы должны быть представлены секретарю Комиссии не позднее, чем за пять дней до дня проведения заседания Комиссии.</w:t>
      </w:r>
    </w:p>
    <w:p w14:paraId="3501E8C8" w14:textId="77777777" w:rsidR="00FC7B13" w:rsidRDefault="00FC15B5" w:rsidP="001143E4">
      <w:pPr>
        <w:numPr>
          <w:ilvl w:val="1"/>
          <w:numId w:val="4"/>
        </w:numPr>
        <w:ind w:left="0" w:right="9" w:firstLine="567"/>
      </w:pPr>
      <w:r>
        <w:t>Ведение дел Комиссии осуществляет секретарь Комиссии, который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протокол заседания Комиссии.</w:t>
      </w:r>
    </w:p>
    <w:p w14:paraId="254C0345" w14:textId="77777777" w:rsidR="00FC7B13" w:rsidRDefault="00FC15B5" w:rsidP="001143E4">
      <w:pPr>
        <w:numPr>
          <w:ilvl w:val="1"/>
          <w:numId w:val="4"/>
        </w:numPr>
        <w:ind w:left="0" w:right="9" w:firstLine="567"/>
      </w:pPr>
      <w:r>
        <w:t>Заседания Комиссии проводятся в соответствии с планом работы Комиссии, но не реже двух раз в год либо при необходимости безотлагательного рассмотрения вопросов, относящихся к компетенции Комиссии.</w:t>
      </w:r>
    </w:p>
    <w:p w14:paraId="702633E6" w14:textId="77777777" w:rsidR="00FC7B13" w:rsidRDefault="00FC15B5" w:rsidP="001143E4">
      <w:pPr>
        <w:spacing w:after="0" w:line="259" w:lineRule="auto"/>
        <w:ind w:left="0" w:right="0" w:firstLine="567"/>
        <w:jc w:val="center"/>
      </w:pPr>
      <w:r>
        <w:t>Комиссия при необходимости может проводить выездные заседания.</w:t>
      </w:r>
    </w:p>
    <w:p w14:paraId="04A1E37D" w14:textId="77777777" w:rsidR="00FC7B13" w:rsidRDefault="00FC15B5" w:rsidP="001143E4">
      <w:pPr>
        <w:ind w:left="0" w:right="9" w:firstLine="567"/>
      </w:pPr>
      <w:r>
        <w:t>На заседании Комиссии ведется протокол с указанием даты и места заседания, содержания рассматриваемых вопросов, сведений о явке членов Комиссии и лиц, приглашенных на заседание Комиссии, других данных, относящихся к рассматриваемому вопросу, а также сведений о принятых решениях.</w:t>
      </w:r>
    </w:p>
    <w:p w14:paraId="51A0D94C" w14:textId="77777777" w:rsidR="00FC7B13" w:rsidRDefault="00FC15B5" w:rsidP="001143E4">
      <w:pPr>
        <w:ind w:left="0" w:right="9" w:firstLine="567"/>
      </w:pPr>
      <w:r>
        <w:t>Протокол подписывается председательствующим на заседании и секретарем Комиссии.</w:t>
      </w:r>
    </w:p>
    <w:p w14:paraId="22BD1CDE" w14:textId="77777777" w:rsidR="00FC7B13" w:rsidRDefault="00FC15B5" w:rsidP="001143E4">
      <w:pPr>
        <w:ind w:left="0" w:right="9" w:firstLine="567"/>
      </w:pPr>
      <w:r>
        <w:t>Решение Комиссии оформляется в виде заключения. Заседание считается правомочным, если на его заседании присутствует более половины членов Комиссии. Решения принимаются большинством голосов присутствующих на заседании членов Комиссии путем открытого голосования. При равенстве голосов голос председательствующего на заседании Комиссии является решающим.</w:t>
      </w:r>
    </w:p>
    <w:p w14:paraId="4C092579" w14:textId="77777777" w:rsidR="00FC7B13" w:rsidRDefault="00FC15B5" w:rsidP="001143E4">
      <w:pPr>
        <w:numPr>
          <w:ilvl w:val="0"/>
          <w:numId w:val="5"/>
        </w:numPr>
        <w:ind w:left="0" w:right="9" w:firstLine="567"/>
      </w:pPr>
      <w:r>
        <w:t>Председатель и заместитель председателя Комиссии несут ответственность за организацию работы Комиссии.</w:t>
      </w:r>
    </w:p>
    <w:p w14:paraId="15EF6EF9" w14:textId="182D4802" w:rsidR="00FC7B13" w:rsidRDefault="00FC15B5" w:rsidP="001143E4">
      <w:pPr>
        <w:numPr>
          <w:ilvl w:val="0"/>
          <w:numId w:val="5"/>
        </w:numPr>
        <w:ind w:left="0" w:right="9" w:firstLine="567"/>
      </w:pPr>
      <w:r>
        <w:t>Организационно-техническое обеспечение работы Комиссии осуществляет администрация М</w:t>
      </w:r>
      <w:r w:rsidR="001143E4">
        <w:t>Р</w:t>
      </w:r>
      <w:r>
        <w:t xml:space="preserve"> </w:t>
      </w:r>
      <w:r w:rsidR="001143E4">
        <w:t>«</w:t>
      </w:r>
      <w:r w:rsidR="00810A1E">
        <w:t>Тляратинский</w:t>
      </w:r>
      <w:r>
        <w:t xml:space="preserve"> район</w:t>
      </w:r>
      <w:r w:rsidR="001143E4">
        <w:t>»</w:t>
      </w:r>
      <w:r>
        <w:t>.</w:t>
      </w:r>
    </w:p>
    <w:p w14:paraId="1D80FC08" w14:textId="67FC8452" w:rsidR="00FC7B13" w:rsidRDefault="00FC15B5" w:rsidP="001143E4">
      <w:pPr>
        <w:numPr>
          <w:ilvl w:val="0"/>
          <w:numId w:val="5"/>
        </w:numPr>
        <w:ind w:left="0" w:right="9" w:firstLine="567"/>
      </w:pPr>
      <w:r>
        <w:t>Прекращение деятельности Комиссии осуществляется по решению администрации М</w:t>
      </w:r>
      <w:r w:rsidR="001143E4">
        <w:t>Р</w:t>
      </w:r>
      <w:r>
        <w:t xml:space="preserve"> </w:t>
      </w:r>
      <w:r w:rsidR="001143E4">
        <w:t>«</w:t>
      </w:r>
      <w:r w:rsidR="00810A1E">
        <w:t>Тляратинский</w:t>
      </w:r>
      <w:r>
        <w:t xml:space="preserve"> район</w:t>
      </w:r>
      <w:r w:rsidR="001143E4">
        <w:t>»</w:t>
      </w:r>
      <w:r>
        <w:t>.</w:t>
      </w:r>
    </w:p>
    <w:p w14:paraId="785193DF" w14:textId="0D5E857F" w:rsidR="00FC7B13" w:rsidRDefault="00FC7B13">
      <w:pPr>
        <w:spacing w:after="0" w:line="259" w:lineRule="auto"/>
        <w:ind w:left="7531" w:right="0" w:firstLine="0"/>
        <w:jc w:val="left"/>
      </w:pPr>
    </w:p>
    <w:p w14:paraId="1AA1BA2E" w14:textId="76E2F453" w:rsidR="001143E4" w:rsidRPr="001143E4" w:rsidRDefault="00FC15B5" w:rsidP="00352FD8">
      <w:pPr>
        <w:spacing w:after="0" w:line="240" w:lineRule="auto"/>
        <w:ind w:left="0" w:right="15" w:firstLine="0"/>
        <w:jc w:val="center"/>
        <w:rPr>
          <w:b/>
          <w:bCs/>
          <w:szCs w:val="28"/>
        </w:rPr>
      </w:pPr>
      <w:r w:rsidRPr="001143E4">
        <w:rPr>
          <w:b/>
          <w:bCs/>
          <w:szCs w:val="28"/>
        </w:rPr>
        <w:lastRenderedPageBreak/>
        <w:t>С</w:t>
      </w:r>
      <w:r w:rsidR="001143E4">
        <w:rPr>
          <w:b/>
          <w:bCs/>
          <w:szCs w:val="28"/>
        </w:rPr>
        <w:t xml:space="preserve"> </w:t>
      </w:r>
      <w:r w:rsidRPr="001143E4">
        <w:rPr>
          <w:b/>
          <w:bCs/>
          <w:szCs w:val="28"/>
        </w:rPr>
        <w:t>О</w:t>
      </w:r>
      <w:r w:rsidR="001143E4">
        <w:rPr>
          <w:b/>
          <w:bCs/>
          <w:szCs w:val="28"/>
        </w:rPr>
        <w:t xml:space="preserve"> </w:t>
      </w:r>
      <w:r w:rsidRPr="001143E4">
        <w:rPr>
          <w:b/>
          <w:bCs/>
          <w:szCs w:val="28"/>
        </w:rPr>
        <w:t>С</w:t>
      </w:r>
      <w:r w:rsidR="001143E4">
        <w:rPr>
          <w:b/>
          <w:bCs/>
          <w:szCs w:val="28"/>
        </w:rPr>
        <w:t xml:space="preserve"> </w:t>
      </w:r>
      <w:r w:rsidRPr="001143E4">
        <w:rPr>
          <w:b/>
          <w:bCs/>
          <w:szCs w:val="28"/>
        </w:rPr>
        <w:t>Т</w:t>
      </w:r>
      <w:r w:rsidR="001143E4">
        <w:rPr>
          <w:b/>
          <w:bCs/>
          <w:szCs w:val="28"/>
        </w:rPr>
        <w:t xml:space="preserve"> </w:t>
      </w:r>
      <w:r w:rsidRPr="001143E4">
        <w:rPr>
          <w:b/>
          <w:bCs/>
          <w:szCs w:val="28"/>
        </w:rPr>
        <w:t>А</w:t>
      </w:r>
      <w:r w:rsidR="001143E4">
        <w:rPr>
          <w:b/>
          <w:bCs/>
          <w:szCs w:val="28"/>
        </w:rPr>
        <w:t xml:space="preserve"> </w:t>
      </w:r>
      <w:r w:rsidRPr="001143E4">
        <w:rPr>
          <w:b/>
          <w:bCs/>
          <w:szCs w:val="28"/>
        </w:rPr>
        <w:t>В</w:t>
      </w:r>
    </w:p>
    <w:p w14:paraId="3D4A9B05" w14:textId="3DF59651" w:rsidR="00FC7B13" w:rsidRDefault="00FC15B5" w:rsidP="00352FD8">
      <w:pPr>
        <w:spacing w:after="0" w:line="240" w:lineRule="auto"/>
        <w:ind w:left="0" w:right="15" w:firstLine="0"/>
        <w:jc w:val="center"/>
        <w:rPr>
          <w:b/>
          <w:bCs/>
          <w:szCs w:val="28"/>
        </w:rPr>
      </w:pPr>
      <w:r w:rsidRPr="001143E4">
        <w:rPr>
          <w:b/>
          <w:bCs/>
          <w:szCs w:val="28"/>
        </w:rPr>
        <w:t>районной комиссии по восстановлению прав реабилитированных жертв политических репрессий при администрации М</w:t>
      </w:r>
      <w:r w:rsidR="001143E4">
        <w:rPr>
          <w:b/>
          <w:bCs/>
          <w:szCs w:val="28"/>
        </w:rPr>
        <w:t>Р</w:t>
      </w:r>
      <w:r w:rsidRPr="001143E4">
        <w:rPr>
          <w:b/>
          <w:bCs/>
          <w:szCs w:val="28"/>
        </w:rPr>
        <w:t xml:space="preserve"> </w:t>
      </w:r>
      <w:r w:rsidR="001143E4">
        <w:rPr>
          <w:b/>
          <w:bCs/>
          <w:szCs w:val="28"/>
        </w:rPr>
        <w:t>«</w:t>
      </w:r>
      <w:r w:rsidR="00810A1E" w:rsidRPr="001143E4">
        <w:rPr>
          <w:b/>
          <w:bCs/>
          <w:szCs w:val="28"/>
        </w:rPr>
        <w:t>Тляратинский</w:t>
      </w:r>
      <w:r w:rsidRPr="001143E4">
        <w:rPr>
          <w:b/>
          <w:bCs/>
          <w:szCs w:val="28"/>
        </w:rPr>
        <w:t xml:space="preserve"> район»</w:t>
      </w:r>
    </w:p>
    <w:p w14:paraId="351827BD" w14:textId="77777777" w:rsidR="001143E4" w:rsidRPr="001143E4" w:rsidRDefault="001143E4" w:rsidP="00352FD8">
      <w:pPr>
        <w:spacing w:after="0" w:line="240" w:lineRule="auto"/>
        <w:ind w:left="0" w:right="15" w:firstLine="0"/>
        <w:jc w:val="center"/>
        <w:rPr>
          <w:b/>
          <w:bCs/>
          <w:szCs w:val="28"/>
        </w:rPr>
      </w:pPr>
    </w:p>
    <w:p w14:paraId="7229F218" w14:textId="229ED54D" w:rsidR="00FC7B13" w:rsidRDefault="001143E4">
      <w:pPr>
        <w:tabs>
          <w:tab w:val="right" w:pos="9749"/>
        </w:tabs>
        <w:ind w:left="0" w:right="0" w:firstLine="0"/>
        <w:jc w:val="left"/>
      </w:pPr>
      <w:r>
        <w:t>________________</w:t>
      </w:r>
      <w:r w:rsidR="00352FD8">
        <w:t>_______________________</w:t>
      </w:r>
      <w:r w:rsidR="00FC15B5">
        <w:tab/>
        <w:t>- заместитель главы администрации М</w:t>
      </w:r>
      <w:r>
        <w:t>Р Тляратинский район»</w:t>
      </w:r>
    </w:p>
    <w:p w14:paraId="4E397668" w14:textId="77777777" w:rsidR="00FC7B13" w:rsidRDefault="00FC15B5">
      <w:pPr>
        <w:ind w:left="2568" w:right="9"/>
      </w:pPr>
      <w:r>
        <w:t>(председатель Комиссии)</w:t>
      </w:r>
    </w:p>
    <w:p w14:paraId="0D805F02" w14:textId="59D20C43" w:rsidR="00FC7B13" w:rsidRDefault="001143E4">
      <w:pPr>
        <w:ind w:left="10" w:right="9"/>
      </w:pPr>
      <w:r>
        <w:t>________________</w:t>
      </w:r>
      <w:r w:rsidR="00352FD8">
        <w:t>_______________________</w:t>
      </w:r>
      <w:r w:rsidR="00FC15B5">
        <w:t xml:space="preserve"> - начальник УСЗН в М</w:t>
      </w:r>
      <w:r>
        <w:t>Р</w:t>
      </w:r>
      <w:r w:rsidR="00FC15B5">
        <w:t xml:space="preserve"> </w:t>
      </w:r>
      <w:r>
        <w:t>«</w:t>
      </w:r>
      <w:r w:rsidR="00810A1E">
        <w:t>Тляратинский</w:t>
      </w:r>
      <w:r w:rsidR="00FC15B5">
        <w:t xml:space="preserve"> район</w:t>
      </w:r>
      <w:r w:rsidR="00E41C09">
        <w:t>»</w:t>
      </w:r>
      <w:r w:rsidR="00352FD8">
        <w:t xml:space="preserve"> (заместитель председателя Комиссии, по согласованию);</w:t>
      </w:r>
    </w:p>
    <w:tbl>
      <w:tblPr>
        <w:tblStyle w:val="TableGrid"/>
        <w:tblW w:w="9913" w:type="dxa"/>
        <w:tblInd w:w="10" w:type="dxa"/>
        <w:tblCellMar>
          <w:top w:w="3" w:type="dxa"/>
        </w:tblCellMar>
        <w:tblLook w:val="04A0" w:firstRow="1" w:lastRow="0" w:firstColumn="1" w:lastColumn="0" w:noHBand="0" w:noVBand="1"/>
      </w:tblPr>
      <w:tblGrid>
        <w:gridCol w:w="3650"/>
        <w:gridCol w:w="6263"/>
      </w:tblGrid>
      <w:tr w:rsidR="00FC7B13" w14:paraId="4188A6BF" w14:textId="77777777" w:rsidTr="00E41C09">
        <w:trPr>
          <w:trHeight w:val="291"/>
        </w:trPr>
        <w:tc>
          <w:tcPr>
            <w:tcW w:w="2380" w:type="dxa"/>
            <w:tcBorders>
              <w:top w:val="nil"/>
              <w:left w:val="nil"/>
              <w:bottom w:val="nil"/>
              <w:right w:val="nil"/>
            </w:tcBorders>
          </w:tcPr>
          <w:p w14:paraId="10C9806F" w14:textId="77777777" w:rsidR="00FC7B13" w:rsidRDefault="00FC7B13">
            <w:pPr>
              <w:spacing w:after="160" w:line="259" w:lineRule="auto"/>
              <w:ind w:left="0" w:right="0" w:firstLine="0"/>
              <w:jc w:val="left"/>
            </w:pPr>
          </w:p>
        </w:tc>
        <w:tc>
          <w:tcPr>
            <w:tcW w:w="7533" w:type="dxa"/>
            <w:tcBorders>
              <w:top w:val="nil"/>
              <w:left w:val="nil"/>
              <w:bottom w:val="nil"/>
              <w:right w:val="nil"/>
            </w:tcBorders>
          </w:tcPr>
          <w:p w14:paraId="1D50D85A" w14:textId="5EED89F3" w:rsidR="00FC7B13" w:rsidRDefault="00FC7B13" w:rsidP="00352FD8">
            <w:pPr>
              <w:spacing w:after="0" w:line="259" w:lineRule="auto"/>
              <w:ind w:left="-4629" w:right="0" w:hanging="142"/>
              <w:jc w:val="right"/>
            </w:pPr>
          </w:p>
        </w:tc>
      </w:tr>
      <w:tr w:rsidR="00FC7B13" w14:paraId="4ED4F09B" w14:textId="77777777" w:rsidTr="00E41C09">
        <w:trPr>
          <w:trHeight w:val="326"/>
        </w:trPr>
        <w:tc>
          <w:tcPr>
            <w:tcW w:w="2380" w:type="dxa"/>
            <w:tcBorders>
              <w:top w:val="nil"/>
              <w:left w:val="nil"/>
              <w:bottom w:val="nil"/>
              <w:right w:val="nil"/>
            </w:tcBorders>
          </w:tcPr>
          <w:p w14:paraId="3271D41D" w14:textId="01847173" w:rsidR="00FC7B13" w:rsidRDefault="001143E4">
            <w:pPr>
              <w:spacing w:after="0" w:line="259" w:lineRule="auto"/>
              <w:ind w:left="0" w:right="0" w:firstLine="0"/>
              <w:jc w:val="left"/>
            </w:pPr>
            <w:r>
              <w:t>_________________</w:t>
            </w:r>
            <w:r w:rsidR="00352FD8">
              <w:t>_________</w:t>
            </w:r>
          </w:p>
        </w:tc>
        <w:tc>
          <w:tcPr>
            <w:tcW w:w="7533" w:type="dxa"/>
            <w:tcBorders>
              <w:top w:val="nil"/>
              <w:left w:val="nil"/>
              <w:bottom w:val="nil"/>
              <w:right w:val="nil"/>
            </w:tcBorders>
          </w:tcPr>
          <w:p w14:paraId="53E3377F" w14:textId="73E61B23" w:rsidR="00FC7B13" w:rsidRDefault="00FC15B5">
            <w:pPr>
              <w:spacing w:after="0" w:line="259" w:lineRule="auto"/>
              <w:ind w:left="130" w:right="0" w:firstLine="0"/>
              <w:jc w:val="left"/>
            </w:pPr>
            <w:r>
              <w:t>- нач. отдела финансов админ. М</w:t>
            </w:r>
            <w:r w:rsidR="00E41C09">
              <w:t>Р</w:t>
            </w:r>
            <w:r>
              <w:t xml:space="preserve"> </w:t>
            </w:r>
            <w:r w:rsidR="00352FD8">
              <w:t>«</w:t>
            </w:r>
            <w:r w:rsidR="00810A1E">
              <w:t>Тляратинский</w:t>
            </w:r>
            <w:r>
              <w:t xml:space="preserve"> район»;</w:t>
            </w:r>
          </w:p>
        </w:tc>
      </w:tr>
      <w:tr w:rsidR="00FC7B13" w14:paraId="6720F19B" w14:textId="77777777" w:rsidTr="00E41C09">
        <w:trPr>
          <w:trHeight w:val="643"/>
        </w:trPr>
        <w:tc>
          <w:tcPr>
            <w:tcW w:w="2380" w:type="dxa"/>
            <w:tcBorders>
              <w:top w:val="nil"/>
              <w:left w:val="nil"/>
              <w:bottom w:val="nil"/>
              <w:right w:val="nil"/>
            </w:tcBorders>
          </w:tcPr>
          <w:p w14:paraId="5A1F529C" w14:textId="1D9D17C4" w:rsidR="00FC7B13" w:rsidRDefault="00E41C09">
            <w:pPr>
              <w:spacing w:after="0" w:line="259" w:lineRule="auto"/>
              <w:ind w:left="0" w:right="0" w:firstLine="0"/>
              <w:jc w:val="left"/>
            </w:pPr>
            <w:r>
              <w:t>_________________</w:t>
            </w:r>
            <w:r w:rsidR="00352FD8">
              <w:t>_________</w:t>
            </w:r>
          </w:p>
        </w:tc>
        <w:tc>
          <w:tcPr>
            <w:tcW w:w="7533" w:type="dxa"/>
            <w:tcBorders>
              <w:top w:val="nil"/>
              <w:left w:val="nil"/>
              <w:bottom w:val="nil"/>
              <w:right w:val="nil"/>
            </w:tcBorders>
          </w:tcPr>
          <w:p w14:paraId="7EB0FE83" w14:textId="12EADA7A" w:rsidR="00FC7B13" w:rsidRDefault="00FC15B5">
            <w:pPr>
              <w:spacing w:after="0" w:line="259" w:lineRule="auto"/>
              <w:ind w:left="153" w:right="0" w:hanging="19"/>
            </w:pPr>
            <w:r>
              <w:t>- нач. отдела экономики и имущественных отношений администрации М</w:t>
            </w:r>
            <w:r w:rsidR="00E41C09">
              <w:t>Р</w:t>
            </w:r>
            <w:r>
              <w:t xml:space="preserve"> </w:t>
            </w:r>
            <w:r w:rsidR="00E41C09">
              <w:t>«</w:t>
            </w:r>
            <w:r w:rsidR="00810A1E">
              <w:t>Тляратинский</w:t>
            </w:r>
            <w:r>
              <w:t xml:space="preserve"> район»;</w:t>
            </w:r>
          </w:p>
        </w:tc>
      </w:tr>
      <w:tr w:rsidR="00FC7B13" w14:paraId="2BD3390F" w14:textId="77777777" w:rsidTr="00E41C09">
        <w:trPr>
          <w:trHeight w:val="327"/>
        </w:trPr>
        <w:tc>
          <w:tcPr>
            <w:tcW w:w="2380" w:type="dxa"/>
            <w:tcBorders>
              <w:top w:val="nil"/>
              <w:left w:val="nil"/>
              <w:bottom w:val="nil"/>
              <w:right w:val="nil"/>
            </w:tcBorders>
          </w:tcPr>
          <w:p w14:paraId="75E1B7A0" w14:textId="0AC14C99" w:rsidR="00FC7B13" w:rsidRDefault="00E41C09">
            <w:pPr>
              <w:spacing w:after="0" w:line="259" w:lineRule="auto"/>
              <w:ind w:left="5" w:right="0" w:firstLine="0"/>
              <w:jc w:val="left"/>
            </w:pPr>
            <w:r>
              <w:t>_________________</w:t>
            </w:r>
            <w:r w:rsidR="00352FD8">
              <w:t>_________</w:t>
            </w:r>
          </w:p>
        </w:tc>
        <w:tc>
          <w:tcPr>
            <w:tcW w:w="7533" w:type="dxa"/>
            <w:tcBorders>
              <w:top w:val="nil"/>
              <w:left w:val="nil"/>
              <w:bottom w:val="nil"/>
              <w:right w:val="nil"/>
            </w:tcBorders>
          </w:tcPr>
          <w:p w14:paraId="6F4E59AD" w14:textId="53A3C711" w:rsidR="00FC7B13" w:rsidRDefault="00FC15B5">
            <w:pPr>
              <w:tabs>
                <w:tab w:val="center" w:pos="5314"/>
                <w:tab w:val="center" w:pos="5448"/>
                <w:tab w:val="center" w:pos="5594"/>
                <w:tab w:val="center" w:pos="5741"/>
                <w:tab w:val="center" w:pos="5885"/>
              </w:tabs>
              <w:spacing w:after="0" w:line="259" w:lineRule="auto"/>
              <w:ind w:left="0" w:right="0" w:firstLine="0"/>
              <w:jc w:val="left"/>
            </w:pPr>
            <w:r>
              <w:t>- юрист администрации М</w:t>
            </w:r>
            <w:r w:rsidR="00E41C09">
              <w:t>Р</w:t>
            </w:r>
            <w:r>
              <w:t xml:space="preserve"> </w:t>
            </w:r>
            <w:r w:rsidR="00E41C09">
              <w:t>«</w:t>
            </w:r>
            <w:r w:rsidR="00635187">
              <w:t>Тляратинский район</w:t>
            </w:r>
            <w:r w:rsidR="00E41C09">
              <w:rPr>
                <w:noProof/>
              </w:rPr>
              <w:t>»;</w:t>
            </w:r>
          </w:p>
        </w:tc>
      </w:tr>
      <w:tr w:rsidR="00FC7B13" w14:paraId="2C1F7F6A" w14:textId="77777777" w:rsidTr="00E41C09">
        <w:trPr>
          <w:trHeight w:val="646"/>
        </w:trPr>
        <w:tc>
          <w:tcPr>
            <w:tcW w:w="2380" w:type="dxa"/>
            <w:tcBorders>
              <w:top w:val="nil"/>
              <w:left w:val="nil"/>
              <w:bottom w:val="nil"/>
              <w:right w:val="nil"/>
            </w:tcBorders>
          </w:tcPr>
          <w:p w14:paraId="6140CDFD" w14:textId="12F29A01" w:rsidR="00FC7B13" w:rsidRDefault="00E41C09">
            <w:pPr>
              <w:spacing w:after="0" w:line="259" w:lineRule="auto"/>
              <w:ind w:left="5" w:right="0" w:firstLine="0"/>
              <w:jc w:val="left"/>
            </w:pPr>
            <w:r>
              <w:t>_________________</w:t>
            </w:r>
            <w:r w:rsidR="00352FD8">
              <w:t>_________</w:t>
            </w:r>
          </w:p>
        </w:tc>
        <w:tc>
          <w:tcPr>
            <w:tcW w:w="7533" w:type="dxa"/>
            <w:tcBorders>
              <w:top w:val="nil"/>
              <w:left w:val="nil"/>
              <w:bottom w:val="nil"/>
              <w:right w:val="nil"/>
            </w:tcBorders>
          </w:tcPr>
          <w:p w14:paraId="0E2B3F13" w14:textId="6A3073B3" w:rsidR="00FC7B13" w:rsidRDefault="00FC15B5">
            <w:pPr>
              <w:spacing w:after="0" w:line="259" w:lineRule="auto"/>
              <w:ind w:left="216" w:right="0" w:hanging="134"/>
              <w:jc w:val="left"/>
            </w:pPr>
            <w:r>
              <w:t xml:space="preserve">- председатель Совета старейшин и </w:t>
            </w:r>
            <w:r w:rsidR="00635187">
              <w:t>ветеранов Тляратинского</w:t>
            </w:r>
            <w:r>
              <w:t xml:space="preserve"> района (по согласованию);</w:t>
            </w:r>
          </w:p>
        </w:tc>
      </w:tr>
      <w:tr w:rsidR="00FC7B13" w14:paraId="5C8C3BE3" w14:textId="77777777" w:rsidTr="00E41C09">
        <w:trPr>
          <w:trHeight w:val="615"/>
        </w:trPr>
        <w:tc>
          <w:tcPr>
            <w:tcW w:w="2380" w:type="dxa"/>
            <w:tcBorders>
              <w:top w:val="nil"/>
              <w:left w:val="nil"/>
              <w:bottom w:val="nil"/>
              <w:right w:val="nil"/>
            </w:tcBorders>
          </w:tcPr>
          <w:p w14:paraId="4F67D23C" w14:textId="5B21014A" w:rsidR="00FC7B13" w:rsidRDefault="00E41C09">
            <w:pPr>
              <w:spacing w:after="0" w:line="259" w:lineRule="auto"/>
              <w:ind w:left="10" w:right="0" w:firstLine="0"/>
              <w:jc w:val="left"/>
            </w:pPr>
            <w:r>
              <w:t>_________________</w:t>
            </w:r>
            <w:r w:rsidR="00352FD8">
              <w:t>_________</w:t>
            </w:r>
          </w:p>
        </w:tc>
        <w:tc>
          <w:tcPr>
            <w:tcW w:w="7533" w:type="dxa"/>
            <w:tcBorders>
              <w:top w:val="nil"/>
              <w:left w:val="nil"/>
              <w:bottom w:val="nil"/>
              <w:right w:val="nil"/>
            </w:tcBorders>
          </w:tcPr>
          <w:p w14:paraId="5CF921A2" w14:textId="34B078E8" w:rsidR="00FC7B13" w:rsidRDefault="00FC15B5">
            <w:pPr>
              <w:spacing w:after="0" w:line="259" w:lineRule="auto"/>
              <w:ind w:left="154" w:right="0" w:hanging="154"/>
            </w:pPr>
            <w:r>
              <w:t>- руководитель аппарата администрации М</w:t>
            </w:r>
            <w:r w:rsidR="00E41C09">
              <w:t>Р</w:t>
            </w:r>
            <w:r>
              <w:t xml:space="preserve"> «</w:t>
            </w:r>
            <w:r w:rsidR="00E41C09">
              <w:t>Тляратинский</w:t>
            </w:r>
            <w:r>
              <w:t xml:space="preserve"> район</w:t>
            </w:r>
            <w:r w:rsidR="00E41C09">
              <w:t>»</w:t>
            </w:r>
            <w:r>
              <w:t xml:space="preserve"> (секретарь Комиссии).</w:t>
            </w:r>
          </w:p>
        </w:tc>
      </w:tr>
    </w:tbl>
    <w:p w14:paraId="0AE24CDC" w14:textId="77777777" w:rsidR="00FC15B5" w:rsidRDefault="00FC15B5"/>
    <w:sectPr w:rsidR="00FC15B5" w:rsidSect="00352FD8">
      <w:type w:val="continuous"/>
      <w:pgSz w:w="12240" w:h="16840"/>
      <w:pgMar w:top="1135" w:right="900" w:bottom="1189"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2.25pt;height:.75pt" coordsize="" o:spt="100" o:bullet="t" adj="0,,0" path="" stroked="f">
        <v:stroke joinstyle="miter"/>
        <v:imagedata r:id="rId1" o:title="image2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4.5pt;visibility:visible;mso-wrap-style:square" o:bullet="t">
        <v:imagedata r:id="rId2" o:title=""/>
      </v:shape>
    </w:pict>
  </w:numPicBullet>
  <w:abstractNum w:abstractNumId="0" w15:restartNumberingAfterBreak="0">
    <w:nsid w:val="11FE745E"/>
    <w:multiLevelType w:val="hybridMultilevel"/>
    <w:tmpl w:val="2BC82682"/>
    <w:lvl w:ilvl="0" w:tplc="C4FEFFC4">
      <w:start w:val="1"/>
      <w:numFmt w:val="bullet"/>
      <w:lvlText w:val="•"/>
      <w:lvlPicBulletId w:val="0"/>
      <w:lvlJc w:val="left"/>
      <w:pPr>
        <w:ind w:left="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3488D0">
      <w:start w:val="4"/>
      <w:numFmt w:val="decimal"/>
      <w:lvlRestart w:val="0"/>
      <w:lvlText w:val="%2."/>
      <w:lvlJc w:val="left"/>
      <w:pPr>
        <w:ind w:left="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08FE88">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C930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AAC9A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EAEBC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E198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442D4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80E92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5590666"/>
    <w:multiLevelType w:val="hybridMultilevel"/>
    <w:tmpl w:val="39C0F9D6"/>
    <w:lvl w:ilvl="0" w:tplc="31FAC512">
      <w:start w:val="1"/>
      <w:numFmt w:val="decimal"/>
      <w:lvlText w:val="%1."/>
      <w:lvlJc w:val="left"/>
      <w:pPr>
        <w:ind w:left="1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27A751C">
      <w:start w:val="1"/>
      <w:numFmt w:val="lowerLetter"/>
      <w:lvlText w:val="%2"/>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4588696">
      <w:start w:val="1"/>
      <w:numFmt w:val="lowerRoman"/>
      <w:lvlText w:val="%3"/>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7D4361A">
      <w:start w:val="1"/>
      <w:numFmt w:val="decimal"/>
      <w:lvlText w:val="%4"/>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B242FC0">
      <w:start w:val="1"/>
      <w:numFmt w:val="lowerLetter"/>
      <w:lvlText w:val="%5"/>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81A7630">
      <w:start w:val="1"/>
      <w:numFmt w:val="lowerRoman"/>
      <w:lvlText w:val="%6"/>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0ADFD2">
      <w:start w:val="1"/>
      <w:numFmt w:val="decimal"/>
      <w:lvlText w:val="%7"/>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483FBC">
      <w:start w:val="1"/>
      <w:numFmt w:val="lowerLetter"/>
      <w:lvlText w:val="%8"/>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32B82C">
      <w:start w:val="1"/>
      <w:numFmt w:val="lowerRoman"/>
      <w:lvlText w:val="%9"/>
      <w:lvlJc w:val="left"/>
      <w:pPr>
        <w:ind w:left="6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25E0364"/>
    <w:multiLevelType w:val="hybridMultilevel"/>
    <w:tmpl w:val="6CBCD6FA"/>
    <w:lvl w:ilvl="0" w:tplc="E22E96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080B98">
      <w:start w:val="13"/>
      <w:numFmt w:val="decimal"/>
      <w:lvlText w:val="%2."/>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706BC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E1AAE">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002F0C">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E9ED2">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B270EA">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16F63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AB05E">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3059F3"/>
    <w:multiLevelType w:val="hybridMultilevel"/>
    <w:tmpl w:val="EB4AFE3E"/>
    <w:lvl w:ilvl="0" w:tplc="39DC1DCC">
      <w:start w:val="15"/>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ED66C">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E93AC">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48524">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6B098">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861026">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8C5A">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EEAF4">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2C282">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14618E"/>
    <w:multiLevelType w:val="hybridMultilevel"/>
    <w:tmpl w:val="9FC26B44"/>
    <w:lvl w:ilvl="0" w:tplc="A90005CA">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A2A2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618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A09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4F4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409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A51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886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09C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C84167E"/>
    <w:multiLevelType w:val="hybridMultilevel"/>
    <w:tmpl w:val="20BC2388"/>
    <w:lvl w:ilvl="0" w:tplc="9B78F864">
      <w:start w:val="1"/>
      <w:numFmt w:val="bullet"/>
      <w:lvlText w:val=""/>
      <w:lvlPicBulletId w:val="1"/>
      <w:lvlJc w:val="left"/>
      <w:pPr>
        <w:tabs>
          <w:tab w:val="num" w:pos="720"/>
        </w:tabs>
        <w:ind w:left="720" w:hanging="360"/>
      </w:pPr>
      <w:rPr>
        <w:rFonts w:ascii="Symbol" w:hAnsi="Symbol" w:hint="default"/>
      </w:rPr>
    </w:lvl>
    <w:lvl w:ilvl="1" w:tplc="DB701428" w:tentative="1">
      <w:start w:val="1"/>
      <w:numFmt w:val="bullet"/>
      <w:lvlText w:val=""/>
      <w:lvlJc w:val="left"/>
      <w:pPr>
        <w:tabs>
          <w:tab w:val="num" w:pos="1440"/>
        </w:tabs>
        <w:ind w:left="1440" w:hanging="360"/>
      </w:pPr>
      <w:rPr>
        <w:rFonts w:ascii="Symbol" w:hAnsi="Symbol" w:hint="default"/>
      </w:rPr>
    </w:lvl>
    <w:lvl w:ilvl="2" w:tplc="BD02ACD2" w:tentative="1">
      <w:start w:val="1"/>
      <w:numFmt w:val="bullet"/>
      <w:lvlText w:val=""/>
      <w:lvlJc w:val="left"/>
      <w:pPr>
        <w:tabs>
          <w:tab w:val="num" w:pos="2160"/>
        </w:tabs>
        <w:ind w:left="2160" w:hanging="360"/>
      </w:pPr>
      <w:rPr>
        <w:rFonts w:ascii="Symbol" w:hAnsi="Symbol" w:hint="default"/>
      </w:rPr>
    </w:lvl>
    <w:lvl w:ilvl="3" w:tplc="8E20C4A6" w:tentative="1">
      <w:start w:val="1"/>
      <w:numFmt w:val="bullet"/>
      <w:lvlText w:val=""/>
      <w:lvlJc w:val="left"/>
      <w:pPr>
        <w:tabs>
          <w:tab w:val="num" w:pos="2880"/>
        </w:tabs>
        <w:ind w:left="2880" w:hanging="360"/>
      </w:pPr>
      <w:rPr>
        <w:rFonts w:ascii="Symbol" w:hAnsi="Symbol" w:hint="default"/>
      </w:rPr>
    </w:lvl>
    <w:lvl w:ilvl="4" w:tplc="877ABA96" w:tentative="1">
      <w:start w:val="1"/>
      <w:numFmt w:val="bullet"/>
      <w:lvlText w:val=""/>
      <w:lvlJc w:val="left"/>
      <w:pPr>
        <w:tabs>
          <w:tab w:val="num" w:pos="3600"/>
        </w:tabs>
        <w:ind w:left="3600" w:hanging="360"/>
      </w:pPr>
      <w:rPr>
        <w:rFonts w:ascii="Symbol" w:hAnsi="Symbol" w:hint="default"/>
      </w:rPr>
    </w:lvl>
    <w:lvl w:ilvl="5" w:tplc="AE1AA84C" w:tentative="1">
      <w:start w:val="1"/>
      <w:numFmt w:val="bullet"/>
      <w:lvlText w:val=""/>
      <w:lvlJc w:val="left"/>
      <w:pPr>
        <w:tabs>
          <w:tab w:val="num" w:pos="4320"/>
        </w:tabs>
        <w:ind w:left="4320" w:hanging="360"/>
      </w:pPr>
      <w:rPr>
        <w:rFonts w:ascii="Symbol" w:hAnsi="Symbol" w:hint="default"/>
      </w:rPr>
    </w:lvl>
    <w:lvl w:ilvl="6" w:tplc="EDA2222E" w:tentative="1">
      <w:start w:val="1"/>
      <w:numFmt w:val="bullet"/>
      <w:lvlText w:val=""/>
      <w:lvlJc w:val="left"/>
      <w:pPr>
        <w:tabs>
          <w:tab w:val="num" w:pos="5040"/>
        </w:tabs>
        <w:ind w:left="5040" w:hanging="360"/>
      </w:pPr>
      <w:rPr>
        <w:rFonts w:ascii="Symbol" w:hAnsi="Symbol" w:hint="default"/>
      </w:rPr>
    </w:lvl>
    <w:lvl w:ilvl="7" w:tplc="AD426C30" w:tentative="1">
      <w:start w:val="1"/>
      <w:numFmt w:val="bullet"/>
      <w:lvlText w:val=""/>
      <w:lvlJc w:val="left"/>
      <w:pPr>
        <w:tabs>
          <w:tab w:val="num" w:pos="5760"/>
        </w:tabs>
        <w:ind w:left="5760" w:hanging="360"/>
      </w:pPr>
      <w:rPr>
        <w:rFonts w:ascii="Symbol" w:hAnsi="Symbol" w:hint="default"/>
      </w:rPr>
    </w:lvl>
    <w:lvl w:ilvl="8" w:tplc="CF70749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13"/>
    <w:rsid w:val="001143E4"/>
    <w:rsid w:val="00352FD8"/>
    <w:rsid w:val="00635187"/>
    <w:rsid w:val="006E0034"/>
    <w:rsid w:val="00744491"/>
    <w:rsid w:val="00810A1E"/>
    <w:rsid w:val="00B75676"/>
    <w:rsid w:val="00E41C09"/>
    <w:rsid w:val="00FC15B5"/>
    <w:rsid w:val="00FC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F19E"/>
  <w15:docId w15:val="{383D45E9-F3F1-44BF-9E07-B45C5C9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5" w:line="251" w:lineRule="auto"/>
      <w:ind w:left="144" w:right="48" w:hanging="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143E4"/>
    <w:pPr>
      <w:ind w:left="720"/>
      <w:contextualSpacing/>
    </w:pPr>
  </w:style>
  <w:style w:type="paragraph" w:styleId="a4">
    <w:name w:val="Balloon Text"/>
    <w:basedOn w:val="a"/>
    <w:link w:val="a5"/>
    <w:uiPriority w:val="99"/>
    <w:semiHidden/>
    <w:unhideWhenUsed/>
    <w:rsid w:val="00352F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2FD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png"/><Relationship Id="rId15" Type="http://schemas.openxmlformats.org/officeDocument/2006/relationships/theme" Target="theme/theme1.xml"/><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cp:lastModifiedBy>Prof</cp:lastModifiedBy>
  <cp:revision>7</cp:revision>
  <cp:lastPrinted>2020-08-06T12:16:00Z</cp:lastPrinted>
  <dcterms:created xsi:type="dcterms:W3CDTF">2020-07-20T12:20:00Z</dcterms:created>
  <dcterms:modified xsi:type="dcterms:W3CDTF">2020-09-09T11:45:00Z</dcterms:modified>
</cp:coreProperties>
</file>