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B43A64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25</w:t>
                        </w:r>
                        <w:r w:rsidR="004556DC">
                          <w:rPr>
                            <w:color w:val="0000FF"/>
                          </w:rPr>
                          <w:t>.0</w:t>
                        </w:r>
                        <w:r w:rsidR="00697459">
                          <w:rPr>
                            <w:color w:val="0000FF"/>
                          </w:rPr>
                          <w:t>2</w:t>
                        </w:r>
                        <w:r w:rsidR="004556DC">
                          <w:rPr>
                            <w:color w:val="0000FF"/>
                          </w:rPr>
                          <w:t>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bookmarkStart w:id="0" w:name="_GoBack"/>
      <w:bookmarkEnd w:id="0"/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B43A64" w:rsidRPr="00B43A64" w:rsidRDefault="0021189A" w:rsidP="00B43A64">
      <w:pPr>
        <w:ind w:firstLine="851"/>
        <w:contextualSpacing/>
        <w:jc w:val="both"/>
        <w:rPr>
          <w:rFonts w:ascii="inherit" w:eastAsia="Times New Roman" w:hAnsi="inherit" w:cs="Arial"/>
          <w:b/>
          <w:bCs/>
          <w:caps/>
          <w:kern w:val="36"/>
          <w:sz w:val="48"/>
          <w:szCs w:val="48"/>
          <w:lang w:eastAsia="ru-RU"/>
        </w:rPr>
      </w:pPr>
      <w:r w:rsidRPr="00B43A64">
        <w:rPr>
          <w:szCs w:val="28"/>
        </w:rPr>
        <w:t>Для опубликования на официальном сайте администрации МР «</w:t>
      </w:r>
      <w:proofErr w:type="spellStart"/>
      <w:r w:rsidRPr="00B43A64">
        <w:rPr>
          <w:szCs w:val="28"/>
        </w:rPr>
        <w:t>Тляратинский</w:t>
      </w:r>
      <w:proofErr w:type="spellEnd"/>
      <w:r w:rsidRPr="00B43A64">
        <w:rPr>
          <w:szCs w:val="28"/>
        </w:rPr>
        <w:t xml:space="preserve"> </w:t>
      </w:r>
      <w:proofErr w:type="gramStart"/>
      <w:r w:rsidRPr="00B43A64">
        <w:rPr>
          <w:szCs w:val="28"/>
        </w:rPr>
        <w:t>район»  в</w:t>
      </w:r>
      <w:proofErr w:type="gramEnd"/>
      <w:r w:rsidRPr="00B43A64">
        <w:rPr>
          <w:szCs w:val="28"/>
        </w:rPr>
        <w:t xml:space="preserve"> рубрике «Прокуратура разъясняет»  направляется статья</w:t>
      </w:r>
      <w:r w:rsidR="00B43A64" w:rsidRPr="00B43A64">
        <w:rPr>
          <w:szCs w:val="28"/>
        </w:rPr>
        <w:t>.</w:t>
      </w:r>
      <w:r w:rsidR="00B43A64" w:rsidRPr="00B43A64">
        <w:rPr>
          <w:rFonts w:ascii="inherit" w:eastAsia="Times New Roman" w:hAnsi="inherit" w:cs="Arial"/>
          <w:b/>
          <w:bCs/>
          <w:caps/>
          <w:kern w:val="36"/>
          <w:sz w:val="48"/>
          <w:szCs w:val="48"/>
          <w:lang w:eastAsia="ru-RU"/>
        </w:rPr>
        <w:t xml:space="preserve"> 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t>Федеральным законом от 16.12.2019 № 439-ФЗ «О внесении изменений в Трудовой кодекс РФ в части формирования сведений о трудовой деятельности в электронном виде» регламентирован порядок формирования с 1 января 2020 года сведений о трудовой деятельности в электронном виде.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t>Согласно внесенной в Трудовой кодекс РФ статье 66.1,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РФ.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t>В сведения о трудовой деятельности включается в числе прочего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договора.</w:t>
      </w:r>
      <w:r w:rsidRPr="00B43A64">
        <w:rPr>
          <w:rFonts w:eastAsia="Times New Roman" w:cs="Times New Roman"/>
          <w:szCs w:val="28"/>
          <w:lang w:eastAsia="ru-RU"/>
        </w:rPr>
        <w:br/>
        <w:t>Устанавливаются способы получения работником сведений о трудовой деятельности на бумажном носителе или в электронной форме: у работодателя по последнему месту работы, в многофункциональном центре предоставления государственных и муниципальных услуг, в Пенсионном фонде РФ, а также с использованием единого портала государственных и муниципальных услуг.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t>Работодатель обязан письменно уведомить по 30.06.2020 включительно каждого работника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сделать выбор между «бумажной» и «электронной» трудовой книжкой.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t>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(во втором случае работодатель выдает трудовую книжку на руки и освобождается от ответственности за ее ведение и хранение). Если же работник не подаст никакого заявления, то работодатель продолжит вести трудовую книжку.</w:t>
      </w:r>
    </w:p>
    <w:p w:rsidR="00B43A64" w:rsidRPr="00B43A64" w:rsidRDefault="00B43A64" w:rsidP="00B43A64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3A64">
        <w:rPr>
          <w:rFonts w:eastAsia="Times New Roman" w:cs="Times New Roman"/>
          <w:szCs w:val="28"/>
          <w:lang w:eastAsia="ru-RU"/>
        </w:rPr>
        <w:lastRenderedPageBreak/>
        <w:t>Для лиц, впервые поступающих на работу после 1 января 2021 года, предусмотрено ведение сведений о трудовой деятельности в электронном виде. Трудовая книжка указанным работникам оформляться не будет.</w:t>
      </w:r>
    </w:p>
    <w:p w:rsidR="00BB08B6" w:rsidRPr="00B43A64" w:rsidRDefault="00BB08B6" w:rsidP="00B43A64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941A57"/>
    <w:rsid w:val="009C730C"/>
    <w:rsid w:val="009E19D6"/>
    <w:rsid w:val="00A80A61"/>
    <w:rsid w:val="00AD6DC0"/>
    <w:rsid w:val="00B1074B"/>
    <w:rsid w:val="00B32245"/>
    <w:rsid w:val="00B34236"/>
    <w:rsid w:val="00B43A64"/>
    <w:rsid w:val="00B72974"/>
    <w:rsid w:val="00BB08B6"/>
    <w:rsid w:val="00BE5F0D"/>
    <w:rsid w:val="00CD3E76"/>
    <w:rsid w:val="00D8361C"/>
    <w:rsid w:val="00E176EF"/>
    <w:rsid w:val="00E308C3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D144A3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21</cp:revision>
  <cp:lastPrinted>2020-02-27T15:06:00Z</cp:lastPrinted>
  <dcterms:created xsi:type="dcterms:W3CDTF">2017-04-19T06:10:00Z</dcterms:created>
  <dcterms:modified xsi:type="dcterms:W3CDTF">2020-02-27T15:07:00Z</dcterms:modified>
</cp:coreProperties>
</file>